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AD14E" w14:textId="7DA455B8" w:rsidR="00A3501E" w:rsidRPr="00A3501E" w:rsidRDefault="00A3501E" w:rsidP="00A3501E">
      <w:pPr>
        <w:spacing w:before="120" w:after="120"/>
        <w:jc w:val="center"/>
        <w:rPr>
          <w:rFonts w:ascii="Liberation Serif" w:hAnsi="Liberation Serif" w:cs="Calibri"/>
          <w:u w:val="single"/>
        </w:rPr>
      </w:pPr>
      <w:r w:rsidRPr="00A3501E">
        <w:rPr>
          <w:rFonts w:ascii="Liberation Serif" w:hAnsi="Liberation Serif" w:cs="Calibri"/>
          <w:b/>
          <w:bCs/>
          <w:noProof/>
          <w:sz w:val="26"/>
          <w:szCs w:val="26"/>
          <w:lang w:eastAsia="el-GR"/>
        </w:rPr>
        <w:drawing>
          <wp:anchor distT="0" distB="0" distL="114300" distR="114300" simplePos="0" relativeHeight="251659776" behindDoc="0" locked="0" layoutInCell="1" allowOverlap="1" wp14:anchorId="08CC72FD" wp14:editId="1C1F55DD">
            <wp:simplePos x="0" y="0"/>
            <wp:positionH relativeFrom="page">
              <wp:posOffset>1751965</wp:posOffset>
            </wp:positionH>
            <wp:positionV relativeFrom="page">
              <wp:posOffset>539750</wp:posOffset>
            </wp:positionV>
            <wp:extent cx="4043713" cy="12959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e_bi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43713" cy="1295975"/>
                    </a:xfrm>
                    <a:prstGeom prst="rect">
                      <a:avLst/>
                    </a:prstGeom>
                  </pic:spPr>
                </pic:pic>
              </a:graphicData>
            </a:graphic>
            <wp14:sizeRelH relativeFrom="margin">
              <wp14:pctWidth>0</wp14:pctWidth>
            </wp14:sizeRelH>
            <wp14:sizeRelV relativeFrom="margin">
              <wp14:pctHeight>0</wp14:pctHeight>
            </wp14:sizeRelV>
          </wp:anchor>
        </w:drawing>
      </w:r>
      <w:r w:rsidRPr="00A3501E">
        <w:rPr>
          <w:rFonts w:ascii="Liberation Serif" w:hAnsi="Liberation Serif" w:cs="Calibri"/>
          <w:u w:val="single"/>
        </w:rPr>
        <w:t>Αναλυτική τοποθέτηση για το περιεχόμενο της Υπουργικής Απόφασης</w:t>
      </w:r>
    </w:p>
    <w:p w14:paraId="5D2BE5FA" w14:textId="3FF6E462" w:rsidR="004460AF" w:rsidRPr="00A3501E" w:rsidRDefault="00E537E8" w:rsidP="00A3501E">
      <w:pPr>
        <w:spacing w:before="120" w:after="120"/>
        <w:jc w:val="center"/>
        <w:rPr>
          <w:rFonts w:ascii="Liberation Serif" w:hAnsi="Liberation Serif" w:cs="Calibri"/>
          <w:b/>
          <w:bCs/>
          <w:sz w:val="26"/>
          <w:szCs w:val="26"/>
        </w:rPr>
      </w:pPr>
      <w:r w:rsidRPr="00A3501E">
        <w:rPr>
          <w:rFonts w:ascii="Liberation Serif" w:hAnsi="Liberation Serif" w:cs="Calibri"/>
          <w:b/>
          <w:bCs/>
          <w:sz w:val="26"/>
          <w:szCs w:val="26"/>
        </w:rPr>
        <w:t>«Ατομική αξιολόγηση», εργαλείο για την κατηγοριοποίηση του σχολείου και την υποβάθμιση των μορφωτικών δικαιωμάτων των μαθητών!</w:t>
      </w:r>
    </w:p>
    <w:p w14:paraId="782286D4" w14:textId="77777777" w:rsidR="004460AF" w:rsidRPr="00A3501E" w:rsidRDefault="008C61BD" w:rsidP="00A3501E">
      <w:pPr>
        <w:spacing w:before="120" w:after="120"/>
        <w:jc w:val="both"/>
        <w:rPr>
          <w:rFonts w:ascii="Liberation Serif" w:hAnsi="Liberation Serif" w:cs="Calibri"/>
        </w:rPr>
      </w:pPr>
      <w:r w:rsidRPr="00A3501E">
        <w:rPr>
          <w:rFonts w:ascii="Liberation Serif" w:hAnsi="Liberation Serif" w:cs="Calibri"/>
          <w:bCs/>
        </w:rPr>
        <w:t xml:space="preserve">Το Υπουργείο Παιδείας ανακοίνωσε με δελτίο τύπου </w:t>
      </w:r>
      <w:r w:rsidRPr="00A3501E">
        <w:rPr>
          <w:rFonts w:ascii="Liberation Serif" w:hAnsi="Liberation Serif" w:cs="Calibri"/>
        </w:rPr>
        <w:t>στις 19/1/2023</w:t>
      </w:r>
      <w:r w:rsidR="009D1242" w:rsidRPr="00A3501E">
        <w:rPr>
          <w:rFonts w:ascii="Liberation Serif" w:hAnsi="Liberation Serif" w:cs="Calibri"/>
        </w:rPr>
        <w:t xml:space="preserve"> </w:t>
      </w:r>
      <w:r w:rsidRPr="00A3501E">
        <w:rPr>
          <w:rFonts w:ascii="Liberation Serif" w:hAnsi="Liberation Serif" w:cs="Calibri"/>
          <w:bCs/>
        </w:rPr>
        <w:t>ότι επισπεύδει τη διαδικασία έναρξης της ατομικής «αξιολόγησης» των εκπαιδευτικών</w:t>
      </w:r>
      <w:r w:rsidR="005F4F45" w:rsidRPr="00A3501E">
        <w:rPr>
          <w:rFonts w:ascii="Liberation Serif" w:hAnsi="Liberation Serif" w:cs="Calibri"/>
          <w:bCs/>
        </w:rPr>
        <w:t xml:space="preserve">, </w:t>
      </w:r>
      <w:r w:rsidRPr="00A3501E">
        <w:rPr>
          <w:rFonts w:ascii="Liberation Serif" w:hAnsi="Liberation Serif" w:cs="Calibri"/>
          <w:bCs/>
        </w:rPr>
        <w:t xml:space="preserve">με βάση τον νόμο </w:t>
      </w:r>
      <w:r w:rsidRPr="00A3501E">
        <w:rPr>
          <w:rFonts w:ascii="Liberation Serif" w:hAnsi="Liberation Serif" w:cs="Calibri"/>
        </w:rPr>
        <w:t>4823/2021</w:t>
      </w:r>
      <w:r w:rsidR="009D1242" w:rsidRPr="00A3501E">
        <w:rPr>
          <w:rFonts w:ascii="Liberation Serif" w:hAnsi="Liberation Serif" w:cs="Calibri"/>
          <w:bCs/>
        </w:rPr>
        <w:t>. Στις 27/1/</w:t>
      </w:r>
      <w:r w:rsidRPr="00A3501E">
        <w:rPr>
          <w:rFonts w:ascii="Liberation Serif" w:hAnsi="Liberation Serif" w:cs="Calibri"/>
          <w:bCs/>
        </w:rPr>
        <w:t>2023 δημοσιεύτηκε και σχετική Υπουργική Απόφαση Αριθμ.9950/ΓΔ5</w:t>
      </w:r>
      <w:r w:rsidR="005F4F45" w:rsidRPr="00A3501E">
        <w:rPr>
          <w:rFonts w:ascii="Liberation Serif" w:hAnsi="Liberation Serif" w:cs="Calibri"/>
          <w:bCs/>
        </w:rPr>
        <w:t xml:space="preserve"> </w:t>
      </w:r>
      <w:r w:rsidRPr="00A3501E">
        <w:rPr>
          <w:rFonts w:ascii="Liberation Serif" w:hAnsi="Liberation Serif" w:cs="Calibri"/>
          <w:bCs/>
        </w:rPr>
        <w:t>με την οποία καθορίζονται τα κριτήρια της «ατομικής αξιολόγησης» και οι διαδικασίες μέσα από τις οποίες θα υλοποιηθούν τα σχέδια του ΥΠΑΙΘ.</w:t>
      </w:r>
      <w:r w:rsidR="00726829" w:rsidRPr="00A3501E">
        <w:rPr>
          <w:rFonts w:ascii="Liberation Serif" w:hAnsi="Liberation Serif" w:cs="Calibri"/>
        </w:rPr>
        <w:t xml:space="preserve"> </w:t>
      </w:r>
    </w:p>
    <w:p w14:paraId="5F9B5924" w14:textId="77777777" w:rsidR="004460AF" w:rsidRPr="00A3501E" w:rsidRDefault="009D1242" w:rsidP="00A3501E">
      <w:pPr>
        <w:spacing w:before="120" w:after="120"/>
        <w:jc w:val="both"/>
        <w:rPr>
          <w:rFonts w:ascii="Liberation Serif" w:hAnsi="Liberation Serif" w:cs="Liberation Serif"/>
          <w:b/>
          <w:bCs/>
        </w:rPr>
      </w:pPr>
      <w:r w:rsidRPr="00A3501E">
        <w:rPr>
          <w:rFonts w:ascii="Liberation Serif" w:hAnsi="Liberation Serif" w:cs="Calibri"/>
        </w:rPr>
        <w:t xml:space="preserve">Η </w:t>
      </w:r>
      <w:r w:rsidR="00726829" w:rsidRPr="00A3501E">
        <w:rPr>
          <w:rFonts w:ascii="Liberation Serif" w:hAnsi="Liberation Serif" w:cs="Calibri"/>
        </w:rPr>
        <w:t>δήλωση της Υπουργού</w:t>
      </w:r>
      <w:r w:rsidRPr="00A3501E">
        <w:rPr>
          <w:rFonts w:ascii="Liberation Serif" w:hAnsi="Liberation Serif" w:cs="Calibri"/>
        </w:rPr>
        <w:t xml:space="preserve"> «η κυβέρνηση της Ν</w:t>
      </w:r>
      <w:r w:rsidR="001B678F" w:rsidRPr="00A3501E">
        <w:rPr>
          <w:rFonts w:ascii="Liberation Serif" w:hAnsi="Liberation Serif" w:cs="Calibri"/>
        </w:rPr>
        <w:t>Δ κατάφερε ό</w:t>
      </w:r>
      <w:r w:rsidR="005F4F45" w:rsidRPr="00A3501E">
        <w:rPr>
          <w:rFonts w:ascii="Liberation Serif" w:hAnsi="Liberation Serif" w:cs="Calibri"/>
        </w:rPr>
        <w:t>,</w:t>
      </w:r>
      <w:r w:rsidR="001B678F" w:rsidRPr="00A3501E">
        <w:rPr>
          <w:rFonts w:ascii="Liberation Serif" w:hAnsi="Liberation Serif" w:cs="Calibri"/>
        </w:rPr>
        <w:t>τι δεν μπόρεσαν</w:t>
      </w:r>
      <w:r w:rsidRPr="00A3501E">
        <w:rPr>
          <w:rFonts w:ascii="Liberation Serif" w:hAnsi="Liberation Serif" w:cs="Calibri"/>
        </w:rPr>
        <w:t xml:space="preserve"> οι προηγούμενες κυβερνήσεις </w:t>
      </w:r>
      <w:r w:rsidR="005F4F45" w:rsidRPr="00A3501E">
        <w:rPr>
          <w:rFonts w:ascii="Liberation Serif" w:hAnsi="Liberation Serif" w:cs="Calibri"/>
        </w:rPr>
        <w:t>παρ</w:t>
      </w:r>
      <w:r w:rsidRPr="00A3501E">
        <w:rPr>
          <w:rFonts w:ascii="Liberation Serif" w:hAnsi="Liberation Serif" w:cs="Calibri"/>
        </w:rPr>
        <w:t xml:space="preserve">ότι έγιναν σημαντικές προσπάθειες τις τελευταίες 4 δεκαετίες» είναι αποκαλυπτική. </w:t>
      </w:r>
      <w:r w:rsidR="00DD7BB9" w:rsidRPr="00A3501E">
        <w:rPr>
          <w:rFonts w:ascii="Liberation Serif" w:hAnsi="Liberation Serif" w:cs="Liberation Serif"/>
          <w:b/>
          <w:bCs/>
        </w:rPr>
        <w:t xml:space="preserve">Αναδεικνύει με τον πιο σαφή τρόπο ότι η  προώθηση της «ατομικής αξιολόγησης» είναι τμήμα της ενιαίας στρατηγικής που προωθεί η </w:t>
      </w:r>
      <w:r w:rsidR="005F4F45" w:rsidRPr="00A3501E">
        <w:rPr>
          <w:rFonts w:ascii="Liberation Serif" w:hAnsi="Liberation Serif" w:cs="Liberation Serif"/>
          <w:b/>
          <w:bCs/>
        </w:rPr>
        <w:t xml:space="preserve">σημερινή κυβέρνηση της Ν.Δ. στο </w:t>
      </w:r>
      <w:r w:rsidR="00DD7BB9" w:rsidRPr="00A3501E">
        <w:rPr>
          <w:rFonts w:ascii="Liberation Serif" w:hAnsi="Liberation Serif" w:cs="Liberation Serif"/>
          <w:b/>
          <w:bCs/>
        </w:rPr>
        <w:t>πλαίσιο των κατευθύνσεων της Ε.Ε. κα</w:t>
      </w:r>
      <w:r w:rsidR="005F4F45" w:rsidRPr="00A3501E">
        <w:rPr>
          <w:rFonts w:ascii="Liberation Serif" w:hAnsi="Liberation Serif" w:cs="Liberation Serif"/>
          <w:b/>
          <w:bCs/>
        </w:rPr>
        <w:t xml:space="preserve">ι του ΟΟΣΑ. Άλλωστε, </w:t>
      </w:r>
      <w:r w:rsidR="00DD7BB9" w:rsidRPr="00A3501E">
        <w:rPr>
          <w:rFonts w:ascii="Liberation Serif" w:hAnsi="Liberation Serif" w:cs="Liberation Serif"/>
          <w:b/>
          <w:bCs/>
        </w:rPr>
        <w:t>στο 3</w:t>
      </w:r>
      <w:r w:rsidR="00DD7BB9" w:rsidRPr="00A3501E">
        <w:rPr>
          <w:rFonts w:ascii="Liberation Serif" w:hAnsi="Liberation Serif" w:cs="Liberation Serif"/>
          <w:b/>
          <w:bCs/>
          <w:vertAlign w:val="superscript"/>
        </w:rPr>
        <w:t>ο</w:t>
      </w:r>
      <w:r w:rsidR="00DD7BB9" w:rsidRPr="00A3501E">
        <w:rPr>
          <w:rFonts w:ascii="Liberation Serif" w:hAnsi="Liberation Serif" w:cs="Liberation Serif"/>
          <w:b/>
          <w:bCs/>
        </w:rPr>
        <w:t xml:space="preserve"> μνημόνιο</w:t>
      </w:r>
      <w:r w:rsidR="005F4F45" w:rsidRPr="00A3501E">
        <w:rPr>
          <w:rFonts w:ascii="Liberation Serif" w:hAnsi="Liberation Serif" w:cs="Liberation Serif"/>
          <w:b/>
          <w:bCs/>
        </w:rPr>
        <w:t xml:space="preserve">, </w:t>
      </w:r>
      <w:r w:rsidR="00DD7BB9" w:rsidRPr="00A3501E">
        <w:rPr>
          <w:rFonts w:ascii="Liberation Serif" w:hAnsi="Liberation Serif" w:cs="Liberation Serif"/>
          <w:b/>
          <w:bCs/>
        </w:rPr>
        <w:t>το 2015 (ΣΥΡΙΖΑ – Ν.Δ. – ΠΑΣΟΚ)</w:t>
      </w:r>
      <w:r w:rsidR="005F4F45" w:rsidRPr="00A3501E">
        <w:rPr>
          <w:rFonts w:ascii="Liberation Serif" w:hAnsi="Liberation Serif" w:cs="Liberation Serif"/>
          <w:b/>
          <w:bCs/>
        </w:rPr>
        <w:t xml:space="preserve">, </w:t>
      </w:r>
      <w:r w:rsidR="00DD7BB9" w:rsidRPr="00A3501E">
        <w:rPr>
          <w:rFonts w:ascii="Liberation Serif" w:hAnsi="Liberation Serif" w:cs="Liberation Serif"/>
          <w:b/>
          <w:bCs/>
        </w:rPr>
        <w:t>μπήκε ρητά η δέσμευση για αξιολόγηση του εκπαιδευτικού συστήματος</w:t>
      </w:r>
      <w:r w:rsidR="006A5FF8" w:rsidRPr="00A3501E">
        <w:rPr>
          <w:rFonts w:ascii="Liberation Serif" w:hAnsi="Liberation Serif" w:cs="Liberation Serif"/>
          <w:b/>
          <w:bCs/>
        </w:rPr>
        <w:t>, η οποία τηρείται πιστά από όλες τις κυβερνήσεις</w:t>
      </w:r>
      <w:r w:rsidR="005F4F45" w:rsidRPr="00A3501E">
        <w:rPr>
          <w:rFonts w:ascii="Liberation Serif" w:hAnsi="Liberation Serif" w:cs="Liberation Serif"/>
          <w:b/>
          <w:bCs/>
        </w:rPr>
        <w:t xml:space="preserve">, </w:t>
      </w:r>
      <w:r w:rsidR="006A5FF8" w:rsidRPr="00A3501E">
        <w:rPr>
          <w:rFonts w:ascii="Liberation Serif" w:hAnsi="Liberation Serif" w:cs="Liberation Serif"/>
          <w:b/>
          <w:bCs/>
        </w:rPr>
        <w:t>δίνοντας πραγματικά τη</w:t>
      </w:r>
      <w:r w:rsidR="005F4F45" w:rsidRPr="00A3501E">
        <w:rPr>
          <w:rFonts w:ascii="Liberation Serif" w:hAnsi="Liberation Serif" w:cs="Liberation Serif"/>
          <w:b/>
          <w:bCs/>
        </w:rPr>
        <w:t xml:space="preserve"> </w:t>
      </w:r>
      <w:r w:rsidR="006A5FF8" w:rsidRPr="00A3501E">
        <w:rPr>
          <w:rFonts w:ascii="Liberation Serif" w:hAnsi="Liberation Serif" w:cs="Liberation Serif"/>
          <w:b/>
          <w:bCs/>
        </w:rPr>
        <w:t xml:space="preserve">σκυτάλη </w:t>
      </w:r>
      <w:r w:rsidR="005F4F45" w:rsidRPr="00A3501E">
        <w:rPr>
          <w:rFonts w:ascii="Liberation Serif" w:hAnsi="Liberation Serif" w:cs="Liberation Serif"/>
          <w:b/>
          <w:bCs/>
        </w:rPr>
        <w:t xml:space="preserve">η μία </w:t>
      </w:r>
      <w:r w:rsidR="006A5FF8" w:rsidRPr="00A3501E">
        <w:rPr>
          <w:rFonts w:ascii="Liberation Serif" w:hAnsi="Liberation Serif" w:cs="Liberation Serif"/>
          <w:b/>
          <w:bCs/>
        </w:rPr>
        <w:t>στην άλλη.</w:t>
      </w:r>
      <w:r w:rsidR="0030209B" w:rsidRPr="00A3501E">
        <w:rPr>
          <w:rFonts w:ascii="Liberation Serif" w:hAnsi="Liberation Serif" w:cs="Liberation Serif"/>
          <w:b/>
          <w:bCs/>
        </w:rPr>
        <w:t xml:space="preserve"> </w:t>
      </w:r>
    </w:p>
    <w:p w14:paraId="65B7AA18" w14:textId="77777777" w:rsidR="0030209B" w:rsidRPr="00A3501E" w:rsidRDefault="0030209B" w:rsidP="00A3501E">
      <w:pPr>
        <w:spacing w:before="120" w:after="120"/>
        <w:jc w:val="both"/>
        <w:rPr>
          <w:rFonts w:ascii="Liberation Serif" w:hAnsi="Liberation Serif" w:cs="Liberation Serif"/>
          <w:i/>
          <w:iCs/>
          <w:u w:val="single"/>
        </w:rPr>
      </w:pPr>
      <w:r w:rsidRPr="00A3501E">
        <w:rPr>
          <w:rFonts w:ascii="Liberation Serif" w:hAnsi="Liberation Serif" w:cs="Liberation Serif"/>
          <w:b/>
          <w:bCs/>
        </w:rPr>
        <w:t>Η ΝΔ αξιοποίησε στον ν. 4547/18 του ΣΥΡΙΖΑ για να προωθήσει την «εσωτερική και εξωτερική αξιολόγηση</w:t>
      </w:r>
      <w:r w:rsidR="0070284C" w:rsidRPr="00A3501E">
        <w:rPr>
          <w:rFonts w:ascii="Liberation Serif" w:hAnsi="Liberation Serif" w:cs="Liberation Serif"/>
          <w:b/>
          <w:bCs/>
        </w:rPr>
        <w:t>»</w:t>
      </w:r>
      <w:r w:rsidRPr="00A3501E">
        <w:rPr>
          <w:rFonts w:ascii="Liberation Serif" w:hAnsi="Liberation Serif" w:cs="Liberation Serif"/>
          <w:b/>
          <w:bCs/>
        </w:rPr>
        <w:t xml:space="preserve">, διατήρησε και εφάρμοσε τον νόμο Βερναδάκη που συνδέει την αξιολόγηση των δημοσίων υπαλλήλων </w:t>
      </w:r>
      <w:r w:rsidRPr="00A3501E">
        <w:rPr>
          <w:rFonts w:ascii="Liberation Serif" w:hAnsi="Liberation Serif" w:cs="Liberation Serif"/>
        </w:rPr>
        <w:t xml:space="preserve">με την περικοπή του μισθού και τις απολύσεις (βλ. ν. 4354/2015 και ν. 4369/2016). </w:t>
      </w:r>
      <w:r w:rsidRPr="00A3501E">
        <w:rPr>
          <w:rFonts w:ascii="Liberation Serif" w:hAnsi="Liberation Serif" w:cs="Liberation Serif"/>
          <w:b/>
          <w:bCs/>
        </w:rPr>
        <w:t xml:space="preserve">ΣΥΡΙΖΑ/ΑΝΕΛ – ΝΔ ψήφισαν χέρι – χέρι την αντιδραστική τροπολογία </w:t>
      </w:r>
      <w:r w:rsidRPr="00A3501E">
        <w:rPr>
          <w:rFonts w:ascii="Liberation Serif" w:hAnsi="Liberation Serif" w:cs="Liberation Serif"/>
          <w:b/>
        </w:rPr>
        <w:t>Γεροβασίλη</w:t>
      </w:r>
      <w:r w:rsidRPr="00A3501E">
        <w:rPr>
          <w:rFonts w:ascii="Liberation Serif" w:hAnsi="Liberation Serif" w:cs="Liberation Serif"/>
        </w:rPr>
        <w:t xml:space="preserve"> για την «αξιολόγηση» των δημοσίων υπαλλήλων που προέβλεπε ότι όποιος δε συμμετείχε στην αξιολόγηση αποκλείονταν από θέσεις ευθύνης. </w:t>
      </w:r>
      <w:r w:rsidRPr="00A3501E">
        <w:rPr>
          <w:rFonts w:ascii="Liberation Serif" w:hAnsi="Liberation Serif" w:cs="Liberation Serif"/>
          <w:u w:val="single"/>
        </w:rPr>
        <w:t>Αυτή την τροπολογία επανάφερε η ΝΔ και η Κεραμέως στην αξιολόγηση των εκπαιδευτικών.</w:t>
      </w:r>
    </w:p>
    <w:p w14:paraId="520549C3" w14:textId="77777777" w:rsidR="00825951" w:rsidRPr="00A3501E" w:rsidRDefault="001B678F" w:rsidP="00A3501E">
      <w:pPr>
        <w:spacing w:before="120" w:after="120"/>
        <w:jc w:val="both"/>
        <w:rPr>
          <w:rFonts w:ascii="Liberation Serif" w:hAnsi="Liberation Serif" w:cs="Calibri"/>
          <w:bCs/>
          <w:iCs/>
        </w:rPr>
      </w:pPr>
      <w:r w:rsidRPr="00A3501E">
        <w:rPr>
          <w:rFonts w:ascii="Liberation Serif" w:hAnsi="Liberation Serif" w:cs="Calibri"/>
        </w:rPr>
        <w:t>Η κυβέρνηση π</w:t>
      </w:r>
      <w:r w:rsidR="00891DA3" w:rsidRPr="00A3501E">
        <w:rPr>
          <w:rStyle w:val="Emphasis"/>
          <w:rFonts w:ascii="Liberation Serif" w:hAnsi="Liberation Serif" w:cs="Calibri"/>
          <w:bCs/>
          <w:i w:val="0"/>
        </w:rPr>
        <w:t>αρουσιάζει την αξιολόγηση ως το κλειδί για τη λύση κάθε προβλήματος του εκπαιδευτικού συστήματος</w:t>
      </w:r>
      <w:r w:rsidR="007E7D4A" w:rsidRPr="00A3501E">
        <w:rPr>
          <w:rStyle w:val="Emphasis"/>
          <w:rFonts w:ascii="Liberation Serif" w:hAnsi="Liberation Serif" w:cs="Calibri"/>
          <w:bCs/>
          <w:i w:val="0"/>
        </w:rPr>
        <w:t>. Άλλωστε</w:t>
      </w:r>
      <w:r w:rsidR="0070284C" w:rsidRPr="00A3501E">
        <w:rPr>
          <w:rFonts w:ascii="Liberation Serif" w:eastAsia="Times New Roman" w:hAnsi="Liberation Serif" w:cs="Calibri"/>
          <w:lang w:eastAsia="el-GR"/>
        </w:rPr>
        <w:t xml:space="preserve">, </w:t>
      </w:r>
      <w:r w:rsidR="002A3427" w:rsidRPr="00A3501E">
        <w:rPr>
          <w:rFonts w:ascii="Liberation Serif" w:hAnsi="Liberation Serif" w:cs="Calibri"/>
          <w:bCs/>
          <w:iCs/>
        </w:rPr>
        <w:t>η τακτική του ΥΠΑΙΘ να χρησιμοποιεί εύηχες λέξεις</w:t>
      </w:r>
      <w:r w:rsidR="00B92D82" w:rsidRPr="00A3501E">
        <w:rPr>
          <w:rFonts w:ascii="Liberation Serif" w:hAnsi="Liberation Serif" w:cs="Calibri"/>
          <w:bCs/>
          <w:iCs/>
        </w:rPr>
        <w:t>,</w:t>
      </w:r>
      <w:r w:rsidR="002A3427" w:rsidRPr="00A3501E">
        <w:rPr>
          <w:rFonts w:ascii="Liberation Serif" w:hAnsi="Liberation Serif" w:cs="Calibri"/>
          <w:bCs/>
          <w:iCs/>
        </w:rPr>
        <w:t xml:space="preserve"> θετικά φορτισμένες, προκειμένου να εφαρμόσει τα πιο αντιδραστικά μέτρα είναι γνωστή. </w:t>
      </w:r>
      <w:r w:rsidR="007E7D4A" w:rsidRPr="00A3501E">
        <w:rPr>
          <w:rStyle w:val="Emphasis"/>
          <w:rFonts w:ascii="Liberation Serif" w:hAnsi="Liberation Serif" w:cs="Calibri"/>
          <w:bCs/>
          <w:i w:val="0"/>
        </w:rPr>
        <w:t xml:space="preserve"> </w:t>
      </w:r>
      <w:r w:rsidR="002A3427" w:rsidRPr="00A3501E">
        <w:rPr>
          <w:rStyle w:val="Emphasis"/>
          <w:rFonts w:ascii="Liberation Serif" w:hAnsi="Liberation Serif" w:cs="Calibri"/>
          <w:bCs/>
          <w:i w:val="0"/>
        </w:rPr>
        <w:t>Β</w:t>
      </w:r>
      <w:r w:rsidR="002A3427" w:rsidRPr="00A3501E">
        <w:rPr>
          <w:rFonts w:ascii="Liberation Serif" w:hAnsi="Liberation Serif" w:cs="Calibri"/>
          <w:bCs/>
          <w:iCs/>
        </w:rPr>
        <w:t>άφτισε την ταξική κατηγοριοποίηση των σχολείων</w:t>
      </w:r>
      <w:r w:rsidR="0070284C" w:rsidRPr="00A3501E">
        <w:rPr>
          <w:rFonts w:ascii="Liberation Serif" w:hAnsi="Liberation Serif" w:cs="Calibri"/>
          <w:bCs/>
          <w:iCs/>
        </w:rPr>
        <w:t xml:space="preserve"> </w:t>
      </w:r>
      <w:r w:rsidR="002A3427" w:rsidRPr="00A3501E">
        <w:rPr>
          <w:rFonts w:ascii="Liberation Serif" w:hAnsi="Liberation Serif" w:cs="Calibri"/>
          <w:bCs/>
          <w:iCs/>
        </w:rPr>
        <w:t>«</w:t>
      </w:r>
      <w:r w:rsidR="009D593B" w:rsidRPr="00A3501E">
        <w:rPr>
          <w:rFonts w:ascii="Liberation Serif" w:hAnsi="Liberation Serif" w:cs="Calibri"/>
          <w:bCs/>
          <w:iCs/>
        </w:rPr>
        <w:t>συλλογικό προγραμματισμό, εσωτερική και εξωτερική αξιολόγηση σχολικών μονάδων»</w:t>
      </w:r>
      <w:r w:rsidR="002A3427" w:rsidRPr="00A3501E">
        <w:rPr>
          <w:rFonts w:ascii="Liberation Serif" w:hAnsi="Liberation Serif" w:cs="Calibri"/>
          <w:bCs/>
          <w:iCs/>
        </w:rPr>
        <w:t xml:space="preserve">, την απομάκρυνση των </w:t>
      </w:r>
      <w:r w:rsidR="0070284C" w:rsidRPr="00A3501E">
        <w:rPr>
          <w:rFonts w:ascii="Liberation Serif" w:hAnsi="Liberation Serif" w:cs="Calibri"/>
          <w:bCs/>
          <w:iCs/>
        </w:rPr>
        <w:t xml:space="preserve">15χρονων </w:t>
      </w:r>
      <w:r w:rsidR="002A3427" w:rsidRPr="00A3501E">
        <w:rPr>
          <w:rFonts w:ascii="Liberation Serif" w:hAnsi="Liberation Serif" w:cs="Calibri"/>
          <w:bCs/>
          <w:iCs/>
        </w:rPr>
        <w:t xml:space="preserve">μαθητών από το σχολείο και την ανήλικη εργασία «ενίσχυση» της Επαγγελματικής Εκπαίδευσης, </w:t>
      </w:r>
      <w:r w:rsidR="00B92D82" w:rsidRPr="00A3501E">
        <w:rPr>
          <w:rFonts w:ascii="Liberation Serif" w:hAnsi="Liberation Serif" w:cs="Calibri"/>
          <w:bCs/>
          <w:iCs/>
        </w:rPr>
        <w:t xml:space="preserve">τον αποκλεισμό </w:t>
      </w:r>
      <w:r w:rsidR="002A3427" w:rsidRPr="00A3501E">
        <w:rPr>
          <w:rFonts w:ascii="Liberation Serif" w:hAnsi="Liberation Serif" w:cs="Calibri"/>
          <w:bCs/>
          <w:iCs/>
        </w:rPr>
        <w:t>40.000 μαθητών από τα Πανεπιστήμια</w:t>
      </w:r>
      <w:r w:rsidR="0070284C" w:rsidRPr="00A3501E">
        <w:rPr>
          <w:rFonts w:ascii="Liberation Serif" w:hAnsi="Liberation Serif" w:cs="Calibri"/>
          <w:bCs/>
          <w:iCs/>
        </w:rPr>
        <w:t xml:space="preserve">, </w:t>
      </w:r>
      <w:r w:rsidR="002A3427" w:rsidRPr="00A3501E">
        <w:rPr>
          <w:rFonts w:ascii="Liberation Serif" w:hAnsi="Liberation Serif" w:cs="Calibri"/>
          <w:bCs/>
          <w:iCs/>
        </w:rPr>
        <w:t>μέσω της Ελάχιστης Βάσης Εισαγωγής</w:t>
      </w:r>
      <w:r w:rsidR="0070284C" w:rsidRPr="00A3501E">
        <w:rPr>
          <w:rFonts w:ascii="Liberation Serif" w:hAnsi="Liberation Serif" w:cs="Calibri"/>
          <w:bCs/>
          <w:iCs/>
        </w:rPr>
        <w:t>, «απεγκλωβισμό»</w:t>
      </w:r>
      <w:r w:rsidR="002A3427" w:rsidRPr="00A3501E">
        <w:rPr>
          <w:rFonts w:ascii="Liberation Serif" w:hAnsi="Liberation Serif" w:cs="Calibri"/>
          <w:bCs/>
          <w:iCs/>
        </w:rPr>
        <w:t>,</w:t>
      </w:r>
      <w:r w:rsidR="0070284C" w:rsidRPr="00A3501E">
        <w:rPr>
          <w:rFonts w:ascii="Liberation Serif" w:hAnsi="Liberation Serif" w:cs="Calibri"/>
          <w:bCs/>
          <w:iCs/>
        </w:rPr>
        <w:t xml:space="preserve"> </w:t>
      </w:r>
      <w:r w:rsidR="002A3427" w:rsidRPr="00A3501E">
        <w:rPr>
          <w:rFonts w:ascii="Liberation Serif" w:hAnsi="Liberation Serif" w:cs="Calibri"/>
          <w:bCs/>
          <w:iCs/>
        </w:rPr>
        <w:t>και την Τράπεζα</w:t>
      </w:r>
      <w:r w:rsidR="0070284C" w:rsidRPr="00A3501E">
        <w:rPr>
          <w:rFonts w:ascii="Liberation Serif" w:hAnsi="Liberation Serif" w:cs="Calibri"/>
          <w:bCs/>
          <w:iCs/>
        </w:rPr>
        <w:t xml:space="preserve"> </w:t>
      </w:r>
      <w:r w:rsidR="002A3427" w:rsidRPr="00A3501E">
        <w:rPr>
          <w:rFonts w:ascii="Liberation Serif" w:hAnsi="Liberation Serif" w:cs="Calibri"/>
          <w:bCs/>
          <w:iCs/>
        </w:rPr>
        <w:t>Θεμάτων</w:t>
      </w:r>
      <w:r w:rsidR="0070284C" w:rsidRPr="00A3501E">
        <w:rPr>
          <w:rFonts w:ascii="Liberation Serif" w:hAnsi="Liberation Serif" w:cs="Calibri"/>
          <w:bCs/>
          <w:iCs/>
        </w:rPr>
        <w:t xml:space="preserve"> </w:t>
      </w:r>
      <w:r w:rsidR="002A3427" w:rsidRPr="00A3501E">
        <w:rPr>
          <w:rFonts w:ascii="Liberation Serif" w:hAnsi="Liberation Serif" w:cs="Calibri"/>
          <w:bCs/>
          <w:iCs/>
        </w:rPr>
        <w:t>«αναβάθμιση του Εθνικού Απολυτήριου»</w:t>
      </w:r>
      <w:r w:rsidR="00DE044F" w:rsidRPr="00A3501E">
        <w:rPr>
          <w:rFonts w:ascii="Liberation Serif" w:hAnsi="Liberation Serif" w:cs="Calibri"/>
          <w:bCs/>
          <w:iCs/>
        </w:rPr>
        <w:t xml:space="preserve">. </w:t>
      </w:r>
    </w:p>
    <w:p w14:paraId="2FEB9F06" w14:textId="77777777" w:rsidR="007C3BA9" w:rsidRPr="00A3501E" w:rsidRDefault="007C3BA9" w:rsidP="00A3501E">
      <w:pPr>
        <w:spacing w:before="120" w:after="120"/>
        <w:jc w:val="both"/>
        <w:rPr>
          <w:rFonts w:ascii="Liberation Serif" w:hAnsi="Liberation Serif" w:cs="Calibri"/>
          <w:bCs/>
        </w:rPr>
      </w:pPr>
      <w:r w:rsidRPr="00A3501E">
        <w:rPr>
          <w:rFonts w:ascii="Liberation Serif" w:hAnsi="Liberation Serif" w:cs="Calibri"/>
          <w:b/>
          <w:bCs/>
        </w:rPr>
        <w:t xml:space="preserve">Οι εκπαιδευτικοί δε φοβόμαστε την «αξιολόγηση», δεν έχουμε κάτι να κρύψουμε, δεν αντιδρούμε γιατί δε θέλουμε να «ξεβολευτούμε» όπως λένε τα διάφορα παπαγαλάκια. </w:t>
      </w:r>
      <w:r w:rsidRPr="00A3501E">
        <w:rPr>
          <w:rFonts w:ascii="Liberation Serif" w:hAnsi="Liberation Serif" w:cs="Calibri"/>
          <w:bCs/>
        </w:rPr>
        <w:t>Κάθε μέρα εξετάζουμε κριτικά και αυτοκριτικά τη δουλειά μας, στους συλλόγους διδασκόντων</w:t>
      </w:r>
      <w:r w:rsidR="0070284C" w:rsidRPr="00A3501E">
        <w:rPr>
          <w:rFonts w:ascii="Liberation Serif" w:hAnsi="Liberation Serif" w:cs="Calibri"/>
          <w:bCs/>
        </w:rPr>
        <w:t xml:space="preserve">, </w:t>
      </w:r>
      <w:r w:rsidRPr="00A3501E">
        <w:rPr>
          <w:rFonts w:ascii="Liberation Serif" w:hAnsi="Liberation Serif" w:cs="Calibri"/>
          <w:bCs/>
        </w:rPr>
        <w:t>ανταλλάσσουμε σκέψεις και προτάσεις για να γίνει καλύτερη η σύνθετη παιδαγωγική πράξη. Αυτή ακριβώς η διαδικασία είναι που ζητάμε να στηριχθεί ουσιαστικά από το κράτος.</w:t>
      </w:r>
    </w:p>
    <w:p w14:paraId="7D407335" w14:textId="77777777" w:rsidR="00EC7520" w:rsidRPr="00A3501E" w:rsidRDefault="007C3BA9" w:rsidP="00A3501E">
      <w:pPr>
        <w:spacing w:before="120" w:after="120"/>
        <w:jc w:val="both"/>
        <w:rPr>
          <w:rFonts w:ascii="Liberation Serif" w:hAnsi="Liberation Serif" w:cs="Calibri"/>
        </w:rPr>
      </w:pPr>
      <w:r w:rsidRPr="00A3501E">
        <w:rPr>
          <w:rFonts w:ascii="Liberation Serif" w:hAnsi="Liberation Serif" w:cs="Calibri"/>
          <w:b/>
          <w:bCs/>
          <w:iCs/>
        </w:rPr>
        <w:t>Αντιδρούμε</w:t>
      </w:r>
      <w:r w:rsidR="0070284C" w:rsidRPr="00A3501E">
        <w:rPr>
          <w:rFonts w:ascii="Liberation Serif" w:hAnsi="Liberation Serif" w:cs="Calibri"/>
          <w:b/>
          <w:bCs/>
          <w:iCs/>
        </w:rPr>
        <w:t xml:space="preserve">, όμως, </w:t>
      </w:r>
      <w:r w:rsidRPr="00A3501E">
        <w:rPr>
          <w:rFonts w:ascii="Liberation Serif" w:hAnsi="Liberation Serif" w:cs="Calibri"/>
          <w:b/>
          <w:bCs/>
          <w:iCs/>
        </w:rPr>
        <w:t>γιατί</w:t>
      </w:r>
      <w:r w:rsidR="0070284C" w:rsidRPr="00A3501E">
        <w:rPr>
          <w:rFonts w:ascii="Liberation Serif" w:hAnsi="Liberation Serif" w:cs="Calibri"/>
          <w:b/>
          <w:bCs/>
          <w:iCs/>
        </w:rPr>
        <w:t xml:space="preserve">, όποιος </w:t>
      </w:r>
      <w:r w:rsidR="00DE044F" w:rsidRPr="00A3501E">
        <w:rPr>
          <w:rFonts w:ascii="Liberation Serif" w:hAnsi="Liberation Serif" w:cs="Calibri"/>
          <w:b/>
          <w:bCs/>
          <w:iCs/>
        </w:rPr>
        <w:t>έχει</w:t>
      </w:r>
      <w:r w:rsidR="002A3427" w:rsidRPr="00A3501E">
        <w:rPr>
          <w:rFonts w:ascii="Liberation Serif" w:hAnsi="Liberation Serif" w:cs="Calibri"/>
          <w:b/>
          <w:bCs/>
          <w:iCs/>
        </w:rPr>
        <w:t xml:space="preserve"> σχέση με την εκπαιδευτική διαδικασία</w:t>
      </w:r>
      <w:r w:rsidR="0070284C" w:rsidRPr="00A3501E">
        <w:rPr>
          <w:rFonts w:ascii="Liberation Serif" w:hAnsi="Liberation Serif" w:cs="Calibri"/>
          <w:b/>
          <w:bCs/>
          <w:iCs/>
        </w:rPr>
        <w:t xml:space="preserve">, μπορεί, με </w:t>
      </w:r>
      <w:r w:rsidR="002A3427" w:rsidRPr="00A3501E">
        <w:rPr>
          <w:rFonts w:ascii="Liberation Serif" w:hAnsi="Liberation Serif" w:cs="Calibri"/>
          <w:b/>
          <w:bCs/>
          <w:iCs/>
        </w:rPr>
        <w:t xml:space="preserve">μια ματιά και μόνο </w:t>
      </w:r>
      <w:r w:rsidR="002A3427" w:rsidRPr="00A3501E">
        <w:rPr>
          <w:rStyle w:val="Emphasis"/>
          <w:rFonts w:ascii="Liberation Serif" w:hAnsi="Liberation Serif" w:cs="Calibri"/>
          <w:b/>
          <w:bCs/>
          <w:i w:val="0"/>
        </w:rPr>
        <w:t>στον νόμο</w:t>
      </w:r>
      <w:r w:rsidR="0070284C" w:rsidRPr="00A3501E">
        <w:rPr>
          <w:rStyle w:val="Emphasis"/>
          <w:rFonts w:ascii="Liberation Serif" w:hAnsi="Liberation Serif" w:cs="Calibri"/>
          <w:b/>
          <w:bCs/>
          <w:i w:val="0"/>
        </w:rPr>
        <w:t xml:space="preserve">, </w:t>
      </w:r>
      <w:r w:rsidR="002A3427" w:rsidRPr="00A3501E">
        <w:rPr>
          <w:rStyle w:val="Emphasis"/>
          <w:rFonts w:ascii="Liberation Serif" w:hAnsi="Liberation Serif" w:cs="Calibri"/>
          <w:b/>
          <w:bCs/>
          <w:i w:val="0"/>
        </w:rPr>
        <w:t xml:space="preserve">να καταλάβει ότι οι προθέσεις της κυβέρνησης είναι πολύ </w:t>
      </w:r>
      <w:r w:rsidR="00DE044F" w:rsidRPr="00A3501E">
        <w:rPr>
          <w:rFonts w:ascii="Liberation Serif" w:hAnsi="Liberation Serif" w:cs="Calibri"/>
          <w:b/>
        </w:rPr>
        <w:t xml:space="preserve">μακριά από την </w:t>
      </w:r>
      <w:r w:rsidR="009D593B" w:rsidRPr="00A3501E">
        <w:rPr>
          <w:rFonts w:ascii="Liberation Serif" w:hAnsi="Liberation Serif" w:cs="Calibri"/>
          <w:b/>
        </w:rPr>
        <w:t>«</w:t>
      </w:r>
      <w:r w:rsidR="00770302" w:rsidRPr="00A3501E">
        <w:rPr>
          <w:rFonts w:ascii="Liberation Serif" w:hAnsi="Liberation Serif" w:cs="Calibri"/>
          <w:b/>
          <w:bCs/>
          <w:iCs/>
        </w:rPr>
        <w:t>αναβάθμιση του σχολείου και την</w:t>
      </w:r>
      <w:r w:rsidR="009D593B" w:rsidRPr="00A3501E">
        <w:rPr>
          <w:rFonts w:ascii="Liberation Serif" w:hAnsi="Liberation Serif" w:cs="Calibri"/>
          <w:b/>
          <w:bCs/>
          <w:iCs/>
        </w:rPr>
        <w:t xml:space="preserve"> ενδυνάμωση των εκπαιδευτικών»</w:t>
      </w:r>
      <w:r w:rsidR="0070284C" w:rsidRPr="00A3501E">
        <w:rPr>
          <w:rFonts w:ascii="Liberation Serif" w:hAnsi="Liberation Serif" w:cs="Calibri"/>
          <w:b/>
        </w:rPr>
        <w:t xml:space="preserve">, </w:t>
      </w:r>
      <w:r w:rsidR="00DE044F" w:rsidRPr="00A3501E">
        <w:rPr>
          <w:rFonts w:ascii="Liberation Serif" w:hAnsi="Liberation Serif" w:cs="Calibri"/>
        </w:rPr>
        <w:t xml:space="preserve">όπως ευαγγελίζεται. </w:t>
      </w:r>
      <w:r w:rsidR="0070284C" w:rsidRPr="00A3501E">
        <w:rPr>
          <w:rFonts w:ascii="Liberation Serif" w:hAnsi="Liberation Serif" w:cs="Calibri"/>
        </w:rPr>
        <w:t xml:space="preserve">Παράλληλα, </w:t>
      </w:r>
      <w:r w:rsidR="00DE044F" w:rsidRPr="00A3501E">
        <w:rPr>
          <w:rFonts w:ascii="Liberation Serif" w:hAnsi="Liberation Serif" w:cs="Calibri"/>
        </w:rPr>
        <w:t>οι γονείς</w:t>
      </w:r>
      <w:r w:rsidR="00FE382E" w:rsidRPr="00A3501E">
        <w:rPr>
          <w:rFonts w:ascii="Liberation Serif" w:hAnsi="Liberation Serif" w:cs="Calibri"/>
        </w:rPr>
        <w:t xml:space="preserve"> και </w:t>
      </w:r>
      <w:r w:rsidR="00DE044F" w:rsidRPr="00A3501E">
        <w:rPr>
          <w:rFonts w:ascii="Liberation Serif" w:hAnsi="Liberation Serif" w:cs="Calibri"/>
        </w:rPr>
        <w:t>οι μαθητές</w:t>
      </w:r>
      <w:r w:rsidR="00FE382E" w:rsidRPr="00A3501E">
        <w:rPr>
          <w:rFonts w:ascii="Liberation Serif" w:hAnsi="Liberation Serif" w:cs="Calibri"/>
        </w:rPr>
        <w:t xml:space="preserve">, από την πείρα τους, </w:t>
      </w:r>
      <w:r w:rsidR="00DE044F" w:rsidRPr="00A3501E">
        <w:rPr>
          <w:rFonts w:ascii="Liberation Serif" w:hAnsi="Liberation Serif" w:cs="Calibri"/>
        </w:rPr>
        <w:t>καταλαβαίνουν ότι αν η κυβέρνηση</w:t>
      </w:r>
      <w:r w:rsidR="00770302" w:rsidRPr="00A3501E">
        <w:rPr>
          <w:rFonts w:ascii="Liberation Serif" w:hAnsi="Liberation Serif" w:cs="Calibri"/>
        </w:rPr>
        <w:t xml:space="preserve"> </w:t>
      </w:r>
      <w:r w:rsidR="00DE044F" w:rsidRPr="00A3501E">
        <w:rPr>
          <w:rFonts w:ascii="Liberation Serif" w:hAnsi="Liberation Serif" w:cs="Calibri"/>
        </w:rPr>
        <w:t xml:space="preserve">ήθελε να στηρίξει το δημόσιο σχολείο θα προσλάμβανε μαζικά εκπαιδευτικούς, δεν θα επέτρεπε να χάνονται χιλιάδες διδακτικές ώρες, δεν θα άφηνε μαθητές χωρίς παράλληλη στήριξη, μαθήματα ακόμα και πανελλαδικώς εξεταζόμενα να διδάσκονται από τα μέσα της χρονιάς. Δεν θα στοίβαζε 27 και 28 μαθητές σε αίθουσες κλουβιά, θα έπαιρνε ειδικά μέτρα στήριξης των μαθητών για τα τεράστια γνωστικά, ψυχολογικά και κοινωνικά προβλήματα που άφησε ο διετής εγκλεισμός και τα κλειστά σχολεία. Θα την απασχολούσε το πώς θα </w:t>
      </w:r>
      <w:r w:rsidR="00FE382E" w:rsidRPr="00A3501E">
        <w:rPr>
          <w:rFonts w:ascii="Liberation Serif" w:hAnsi="Liberation Serif" w:cs="Calibri"/>
        </w:rPr>
        <w:t xml:space="preserve">εξασφαλίσει </w:t>
      </w:r>
      <w:r w:rsidR="00DE044F" w:rsidRPr="00A3501E">
        <w:rPr>
          <w:rFonts w:ascii="Liberation Serif" w:hAnsi="Liberation Serif" w:cs="Calibri"/>
        </w:rPr>
        <w:t xml:space="preserve">σύγχρονα </w:t>
      </w:r>
      <w:r w:rsidR="00FE382E" w:rsidRPr="00A3501E">
        <w:rPr>
          <w:rFonts w:ascii="Liberation Serif" w:hAnsi="Liberation Serif" w:cs="Calibri"/>
        </w:rPr>
        <w:t xml:space="preserve">και ασφαλή </w:t>
      </w:r>
      <w:r w:rsidR="00DE044F" w:rsidRPr="00A3501E">
        <w:rPr>
          <w:rFonts w:ascii="Liberation Serif" w:hAnsi="Liberation Serif" w:cs="Calibri"/>
        </w:rPr>
        <w:t xml:space="preserve">σχολεία, θα </w:t>
      </w:r>
      <w:r w:rsidR="00FE382E" w:rsidRPr="00A3501E">
        <w:rPr>
          <w:rFonts w:ascii="Liberation Serif" w:hAnsi="Liberation Serif" w:cs="Calibri"/>
        </w:rPr>
        <w:t xml:space="preserve">συντηρούσε </w:t>
      </w:r>
      <w:r w:rsidR="00DE044F" w:rsidRPr="00A3501E">
        <w:rPr>
          <w:rFonts w:ascii="Liberation Serif" w:hAnsi="Liberation Serif" w:cs="Calibri"/>
        </w:rPr>
        <w:t xml:space="preserve">τα παλιά, δεν θα άφηνε χιλιάδες μαθητές και εκπαιδευτικούς να περνούν τη μισή τους μέρα σε ακατάλληλα </w:t>
      </w:r>
      <w:r w:rsidR="00FE382E" w:rsidRPr="00A3501E">
        <w:rPr>
          <w:rFonts w:ascii="Liberation Serif" w:hAnsi="Liberation Serif" w:cs="Calibri"/>
        </w:rPr>
        <w:t xml:space="preserve">για την εκπαιδευτική διαδικασία </w:t>
      </w:r>
      <w:r w:rsidR="00DE044F" w:rsidRPr="00A3501E">
        <w:rPr>
          <w:rFonts w:ascii="Liberation Serif" w:hAnsi="Liberation Serif" w:cs="Calibri"/>
        </w:rPr>
        <w:t>κτίρια</w:t>
      </w:r>
      <w:r w:rsidR="00983279" w:rsidRPr="00A3501E">
        <w:rPr>
          <w:rFonts w:ascii="Liberation Serif" w:hAnsi="Liberation Serif" w:cs="Calibri"/>
        </w:rPr>
        <w:t>,</w:t>
      </w:r>
      <w:r w:rsidR="00DE044F" w:rsidRPr="00A3501E">
        <w:rPr>
          <w:rFonts w:ascii="Liberation Serif" w:hAnsi="Liberation Serif" w:cs="Calibri"/>
        </w:rPr>
        <w:t xml:space="preserve"> αλλά και επικίνδυνα για την ασφάλειά μας.</w:t>
      </w:r>
      <w:r w:rsidR="00FE382E" w:rsidRPr="00A3501E">
        <w:rPr>
          <w:rFonts w:ascii="Liberation Serif" w:hAnsi="Liberation Serif" w:cs="Calibri"/>
        </w:rPr>
        <w:t xml:space="preserve"> Για όλα αυτά, </w:t>
      </w:r>
      <w:r w:rsidR="00FA32FF" w:rsidRPr="00A3501E">
        <w:rPr>
          <w:rFonts w:ascii="Liberation Serif" w:hAnsi="Liberation Serif" w:cs="Calibri"/>
        </w:rPr>
        <w:t>προφανώς</w:t>
      </w:r>
      <w:r w:rsidR="00FE382E" w:rsidRPr="00A3501E">
        <w:rPr>
          <w:rFonts w:ascii="Liberation Serif" w:hAnsi="Liberation Serif" w:cs="Calibri"/>
        </w:rPr>
        <w:t xml:space="preserve">, </w:t>
      </w:r>
      <w:r w:rsidR="00FA32FF" w:rsidRPr="00A3501E">
        <w:rPr>
          <w:rFonts w:ascii="Liberation Serif" w:hAnsi="Liberation Serif" w:cs="Calibri"/>
        </w:rPr>
        <w:t>ο νόμος δεν προβλέπει τίποτα.</w:t>
      </w:r>
    </w:p>
    <w:p w14:paraId="2C90A3C7" w14:textId="77777777" w:rsidR="00FE382E" w:rsidRPr="00A3501E" w:rsidRDefault="00FA32FF" w:rsidP="00A3501E">
      <w:pPr>
        <w:spacing w:before="120" w:after="120"/>
        <w:jc w:val="both"/>
        <w:rPr>
          <w:rFonts w:ascii="Liberation Serif" w:hAnsi="Liberation Serif" w:cs="Calibri"/>
        </w:rPr>
      </w:pPr>
      <w:r w:rsidRPr="00A3501E">
        <w:rPr>
          <w:rFonts w:ascii="Liberation Serif" w:hAnsi="Liberation Serif" w:cs="Calibri"/>
        </w:rPr>
        <w:lastRenderedPageBreak/>
        <w:t xml:space="preserve">Με βάση τον </w:t>
      </w:r>
      <w:r w:rsidR="0073528C" w:rsidRPr="00A3501E">
        <w:rPr>
          <w:rFonts w:ascii="Liberation Serif" w:hAnsi="Liberation Serif" w:cs="Calibri"/>
        </w:rPr>
        <w:t xml:space="preserve">νόμο </w:t>
      </w:r>
      <w:r w:rsidRPr="00A3501E">
        <w:rPr>
          <w:rFonts w:ascii="Liberation Serif" w:hAnsi="Liberation Serif" w:cs="Calibri"/>
        </w:rPr>
        <w:t>4823/2021</w:t>
      </w:r>
      <w:r w:rsidR="00FE382E" w:rsidRPr="00A3501E">
        <w:rPr>
          <w:rFonts w:ascii="Liberation Serif" w:hAnsi="Liberation Serif" w:cs="Calibri"/>
        </w:rPr>
        <w:t xml:space="preserve">, </w:t>
      </w:r>
      <w:r w:rsidR="001E6323" w:rsidRPr="00A3501E">
        <w:rPr>
          <w:rFonts w:ascii="Liberation Serif" w:hAnsi="Liberation Serif" w:cs="Calibri"/>
        </w:rPr>
        <w:t>ό</w:t>
      </w:r>
      <w:r w:rsidR="00A803B6" w:rsidRPr="00A3501E">
        <w:rPr>
          <w:rFonts w:ascii="Liberation Serif" w:hAnsi="Liberation Serif" w:cs="Calibri"/>
        </w:rPr>
        <w:t xml:space="preserve">λοι οι συνάδελφοι θα αξιολογούνται με βάση 3 άξονες: </w:t>
      </w:r>
    </w:p>
    <w:p w14:paraId="43E7D5F2" w14:textId="77777777" w:rsidR="00FE382E" w:rsidRPr="00A3501E" w:rsidRDefault="00A803B6" w:rsidP="00A3501E">
      <w:pPr>
        <w:pStyle w:val="ListParagraph"/>
        <w:numPr>
          <w:ilvl w:val="0"/>
          <w:numId w:val="5"/>
        </w:numPr>
        <w:spacing w:before="120" w:after="120"/>
        <w:ind w:left="357" w:hanging="357"/>
        <w:contextualSpacing w:val="0"/>
        <w:jc w:val="both"/>
        <w:rPr>
          <w:rFonts w:ascii="Liberation Serif" w:hAnsi="Liberation Serif" w:cs="Calibri"/>
        </w:rPr>
      </w:pPr>
      <w:r w:rsidRPr="00A3501E">
        <w:rPr>
          <w:rFonts w:ascii="Liberation Serif" w:hAnsi="Liberation Serif" w:cs="Calibri"/>
          <w:b/>
        </w:rPr>
        <w:t>Α1 τη γενική και ειδική διδακτική</w:t>
      </w:r>
      <w:r w:rsidRPr="00A3501E">
        <w:rPr>
          <w:rFonts w:ascii="Liberation Serif" w:hAnsi="Liberation Serif" w:cs="Calibri"/>
        </w:rPr>
        <w:t xml:space="preserve"> από το σύμβουλο επιστημονικής ευθύνης</w:t>
      </w:r>
    </w:p>
    <w:p w14:paraId="300777C9" w14:textId="77777777" w:rsidR="00FE382E" w:rsidRPr="00A3501E" w:rsidRDefault="00A803B6" w:rsidP="00A3501E">
      <w:pPr>
        <w:pStyle w:val="ListParagraph"/>
        <w:numPr>
          <w:ilvl w:val="0"/>
          <w:numId w:val="5"/>
        </w:numPr>
        <w:spacing w:before="120" w:after="120"/>
        <w:ind w:left="357" w:hanging="357"/>
        <w:contextualSpacing w:val="0"/>
        <w:jc w:val="both"/>
        <w:rPr>
          <w:rFonts w:ascii="Liberation Serif" w:hAnsi="Liberation Serif" w:cs="Calibri"/>
        </w:rPr>
      </w:pPr>
      <w:r w:rsidRPr="00A3501E">
        <w:rPr>
          <w:rFonts w:ascii="Liberation Serif" w:hAnsi="Liberation Serif" w:cs="Calibri"/>
          <w:b/>
        </w:rPr>
        <w:t xml:space="preserve">Α2 το παιδαγωγικό κλίμα και τη διαχείριση </w:t>
      </w:r>
      <w:r w:rsidR="001E6323" w:rsidRPr="00A3501E">
        <w:rPr>
          <w:rFonts w:ascii="Liberation Serif" w:hAnsi="Liberation Serif" w:cs="Calibri"/>
          <w:b/>
        </w:rPr>
        <w:t>της</w:t>
      </w:r>
      <w:r w:rsidR="001E6323" w:rsidRPr="00A3501E">
        <w:rPr>
          <w:rFonts w:ascii="Liberation Serif" w:hAnsi="Liberation Serif" w:cs="Calibri"/>
        </w:rPr>
        <w:t xml:space="preserve"> </w:t>
      </w:r>
      <w:r w:rsidR="001E6323" w:rsidRPr="00A3501E">
        <w:rPr>
          <w:rFonts w:ascii="Liberation Serif" w:hAnsi="Liberation Serif" w:cs="Calibri"/>
          <w:b/>
        </w:rPr>
        <w:t>τάξης</w:t>
      </w:r>
      <w:r w:rsidRPr="00A3501E">
        <w:rPr>
          <w:rFonts w:ascii="Liberation Serif" w:hAnsi="Liberation Serif" w:cs="Calibri"/>
        </w:rPr>
        <w:t xml:space="preserve"> από το διευθυντή του σχολείου και </w:t>
      </w:r>
    </w:p>
    <w:p w14:paraId="298B2FD0" w14:textId="77777777" w:rsidR="00FE382E" w:rsidRPr="00A3501E" w:rsidRDefault="00A803B6" w:rsidP="00A3501E">
      <w:pPr>
        <w:pStyle w:val="ListParagraph"/>
        <w:numPr>
          <w:ilvl w:val="0"/>
          <w:numId w:val="5"/>
        </w:numPr>
        <w:spacing w:before="120" w:after="120"/>
        <w:ind w:left="357" w:hanging="357"/>
        <w:contextualSpacing w:val="0"/>
        <w:jc w:val="both"/>
        <w:rPr>
          <w:rFonts w:ascii="Liberation Serif" w:hAnsi="Liberation Serif" w:cs="Calibri"/>
        </w:rPr>
      </w:pPr>
      <w:r w:rsidRPr="00A3501E">
        <w:rPr>
          <w:rFonts w:ascii="Liberation Serif" w:hAnsi="Liberation Serif" w:cs="Calibri"/>
          <w:b/>
        </w:rPr>
        <w:t>Β την υπηρεσιακή συνέπεια και επάρκεια</w:t>
      </w:r>
      <w:r w:rsidRPr="00A3501E">
        <w:rPr>
          <w:rFonts w:ascii="Liberation Serif" w:hAnsi="Liberation Serif" w:cs="Calibri"/>
        </w:rPr>
        <w:t xml:space="preserve"> από το διευθυντή του σχολείου και το σύμβουλο </w:t>
      </w:r>
      <w:r w:rsidR="00571CA9" w:rsidRPr="00A3501E">
        <w:rPr>
          <w:rFonts w:ascii="Liberation Serif" w:hAnsi="Liberation Serif" w:cs="Calibri"/>
        </w:rPr>
        <w:t>π</w:t>
      </w:r>
      <w:r w:rsidRPr="00A3501E">
        <w:rPr>
          <w:rFonts w:ascii="Liberation Serif" w:hAnsi="Liberation Serif" w:cs="Calibri"/>
        </w:rPr>
        <w:t xml:space="preserve">αιδαγωγικής ευθύνης. </w:t>
      </w:r>
    </w:p>
    <w:p w14:paraId="5BB61793" w14:textId="77777777" w:rsidR="00FE382E" w:rsidRPr="00A3501E" w:rsidRDefault="00A803B6" w:rsidP="00A3501E">
      <w:pPr>
        <w:spacing w:before="120" w:after="120"/>
        <w:jc w:val="both"/>
        <w:rPr>
          <w:rFonts w:ascii="Liberation Serif" w:hAnsi="Liberation Serif" w:cs="Calibri"/>
        </w:rPr>
      </w:pPr>
      <w:r w:rsidRPr="00A3501E">
        <w:rPr>
          <w:rFonts w:ascii="Liberation Serif" w:hAnsi="Liberation Serif" w:cs="Calibri"/>
        </w:rPr>
        <w:t>Η αξιολόγηση στους άξονες Α1</w:t>
      </w:r>
      <w:r w:rsidR="00571CA9" w:rsidRPr="00A3501E">
        <w:rPr>
          <w:rFonts w:ascii="Liberation Serif" w:hAnsi="Liberation Serif" w:cs="Calibri"/>
        </w:rPr>
        <w:t xml:space="preserve">, </w:t>
      </w:r>
      <w:r w:rsidRPr="00A3501E">
        <w:rPr>
          <w:rFonts w:ascii="Liberation Serif" w:hAnsi="Liberation Serif" w:cs="Calibri"/>
        </w:rPr>
        <w:t xml:space="preserve">Α2 θα γίνεται </w:t>
      </w:r>
      <w:r w:rsidR="00FE382E" w:rsidRPr="00A3501E">
        <w:rPr>
          <w:rFonts w:ascii="Liberation Serif" w:hAnsi="Liberation Serif" w:cs="Calibri"/>
        </w:rPr>
        <w:t>σ</w:t>
      </w:r>
      <w:r w:rsidR="00571CA9" w:rsidRPr="00A3501E">
        <w:rPr>
          <w:rFonts w:ascii="Liberation Serif" w:hAnsi="Liberation Serif" w:cs="Calibri"/>
        </w:rPr>
        <w:t>τη διάρκεια μιας</w:t>
      </w:r>
      <w:r w:rsidRPr="00A3501E">
        <w:rPr>
          <w:rFonts w:ascii="Liberation Serif" w:hAnsi="Liberation Serif" w:cs="Calibri"/>
        </w:rPr>
        <w:t xml:space="preserve"> τετραετία</w:t>
      </w:r>
      <w:r w:rsidR="00571CA9" w:rsidRPr="00A3501E">
        <w:rPr>
          <w:rFonts w:ascii="Liberation Serif" w:hAnsi="Liberation Serif" w:cs="Calibri"/>
        </w:rPr>
        <w:t>ς</w:t>
      </w:r>
      <w:r w:rsidRPr="00A3501E">
        <w:rPr>
          <w:rFonts w:ascii="Liberation Serif" w:hAnsi="Liberation Serif" w:cs="Calibri"/>
        </w:rPr>
        <w:t xml:space="preserve"> και στον άξονα Β κάθε δύο χρόνια. Η αποτίμηση </w:t>
      </w:r>
      <w:r w:rsidR="0061237E" w:rsidRPr="00A3501E">
        <w:rPr>
          <w:rFonts w:ascii="Liberation Serif" w:hAnsi="Liberation Serif" w:cs="Calibri"/>
        </w:rPr>
        <w:t xml:space="preserve">των αξόνων </w:t>
      </w:r>
      <w:r w:rsidRPr="00A3501E">
        <w:rPr>
          <w:rFonts w:ascii="Liberation Serif" w:hAnsi="Liberation Serif" w:cs="Calibri"/>
        </w:rPr>
        <w:t>Α1</w:t>
      </w:r>
      <w:r w:rsidR="00571CA9" w:rsidRPr="00A3501E">
        <w:rPr>
          <w:rFonts w:ascii="Liberation Serif" w:hAnsi="Liberation Serif" w:cs="Calibri"/>
        </w:rPr>
        <w:t>,</w:t>
      </w:r>
      <w:r w:rsidRPr="00A3501E">
        <w:rPr>
          <w:rFonts w:ascii="Liberation Serif" w:hAnsi="Liberation Serif" w:cs="Calibri"/>
        </w:rPr>
        <w:t xml:space="preserve"> Α2 και </w:t>
      </w:r>
      <w:r w:rsidR="00571CA9" w:rsidRPr="00A3501E">
        <w:rPr>
          <w:rFonts w:ascii="Liberation Serif" w:hAnsi="Liberation Serif" w:cs="Calibri"/>
        </w:rPr>
        <w:t>Β</w:t>
      </w:r>
      <w:r w:rsidRPr="00A3501E">
        <w:rPr>
          <w:rFonts w:ascii="Liberation Serif" w:hAnsi="Liberation Serif" w:cs="Calibri"/>
        </w:rPr>
        <w:t xml:space="preserve"> παραμένει διακριτή και δεν συμψηφίζεται. Η έκθεση για τον άξονα Β είναι κοινή συμβούλου και διευθυντή. </w:t>
      </w:r>
    </w:p>
    <w:p w14:paraId="73B35A82" w14:textId="77777777" w:rsidR="00FE382E" w:rsidRPr="00A3501E" w:rsidRDefault="00A803B6" w:rsidP="00A3501E">
      <w:pPr>
        <w:spacing w:before="120" w:after="120"/>
        <w:jc w:val="both"/>
        <w:rPr>
          <w:rFonts w:ascii="Liberation Serif" w:hAnsi="Liberation Serif" w:cs="Calibri"/>
        </w:rPr>
      </w:pPr>
      <w:r w:rsidRPr="00A3501E">
        <w:rPr>
          <w:rFonts w:ascii="Liberation Serif" w:hAnsi="Liberation Serif" w:cs="Calibri"/>
        </w:rPr>
        <w:t xml:space="preserve">Οι συνάδελφοι αξιολογούνται στο </w:t>
      </w:r>
      <w:r w:rsidRPr="00A3501E">
        <w:rPr>
          <w:rFonts w:ascii="Liberation Serif" w:hAnsi="Liberation Serif" w:cs="Calibri"/>
          <w:b/>
        </w:rPr>
        <w:t>επίπεδο του Α1</w:t>
      </w:r>
      <w:r w:rsidRPr="00A3501E">
        <w:rPr>
          <w:rFonts w:ascii="Liberation Serif" w:hAnsi="Liberation Serif" w:cs="Calibri"/>
        </w:rPr>
        <w:t xml:space="preserve"> για </w:t>
      </w:r>
      <w:r w:rsidR="00FE382E" w:rsidRPr="00A3501E">
        <w:rPr>
          <w:rFonts w:ascii="Liberation Serif" w:hAnsi="Liberation Serif" w:cs="Calibri"/>
        </w:rPr>
        <w:t xml:space="preserve">τα εξής: </w:t>
      </w:r>
    </w:p>
    <w:p w14:paraId="42A433F3" w14:textId="77777777" w:rsidR="00FE382E" w:rsidRPr="00A3501E" w:rsidRDefault="00365CD4" w:rsidP="00A3501E">
      <w:pPr>
        <w:pStyle w:val="ListParagraph"/>
        <w:numPr>
          <w:ilvl w:val="0"/>
          <w:numId w:val="6"/>
        </w:numPr>
        <w:spacing w:before="120" w:after="120"/>
        <w:ind w:left="357" w:hanging="357"/>
        <w:contextualSpacing w:val="0"/>
        <w:jc w:val="both"/>
        <w:rPr>
          <w:rFonts w:ascii="Liberation Serif" w:hAnsi="Liberation Serif" w:cs="Calibri"/>
        </w:rPr>
      </w:pPr>
      <w:r w:rsidRPr="00A3501E">
        <w:rPr>
          <w:rFonts w:ascii="Liberation Serif" w:hAnsi="Liberation Serif" w:cs="Calibri"/>
          <w:b/>
        </w:rPr>
        <w:t>προετοιμασία του μαθήματος</w:t>
      </w:r>
      <w:r w:rsidRPr="00A3501E">
        <w:rPr>
          <w:rFonts w:ascii="Liberation Serif" w:hAnsi="Liberation Serif" w:cs="Calibri"/>
        </w:rPr>
        <w:t xml:space="preserve"> (σχεδιασμός μαθήματος, προετοιμασία υλικού και δραστηριοτήτων, σαφήνεια διδακτικών στόχων, επιλογή και συνεκτικότητα δραστηριοτήτων)</w:t>
      </w:r>
    </w:p>
    <w:p w14:paraId="3069BB88" w14:textId="77777777" w:rsidR="00FE382E" w:rsidRPr="00A3501E" w:rsidRDefault="00365CD4" w:rsidP="00A3501E">
      <w:pPr>
        <w:pStyle w:val="ListParagraph"/>
        <w:numPr>
          <w:ilvl w:val="0"/>
          <w:numId w:val="6"/>
        </w:numPr>
        <w:spacing w:before="120" w:after="120"/>
        <w:ind w:left="357" w:hanging="357"/>
        <w:contextualSpacing w:val="0"/>
        <w:jc w:val="both"/>
        <w:rPr>
          <w:rFonts w:ascii="Liberation Serif" w:hAnsi="Liberation Serif" w:cs="Calibri"/>
        </w:rPr>
      </w:pPr>
      <w:r w:rsidRPr="00A3501E">
        <w:rPr>
          <w:rFonts w:ascii="Liberation Serif" w:hAnsi="Liberation Serif" w:cs="Calibri"/>
          <w:b/>
        </w:rPr>
        <w:t xml:space="preserve">ετοιμότητα ως προς το γνωστικό αντικείμενο </w:t>
      </w:r>
      <w:r w:rsidRPr="00A3501E">
        <w:rPr>
          <w:rFonts w:ascii="Liberation Serif" w:hAnsi="Liberation Serif" w:cs="Calibri"/>
        </w:rPr>
        <w:t xml:space="preserve">(επιστημονική εγκυρότητα, επικαιροποίηση γνώσης, μετασχηματισμός γνωστικού </w:t>
      </w:r>
      <w:r w:rsidR="007A344F" w:rsidRPr="00A3501E">
        <w:rPr>
          <w:rFonts w:ascii="Liberation Serif" w:hAnsi="Liberation Serif" w:cs="Calibri"/>
        </w:rPr>
        <w:t>αντ</w:t>
      </w:r>
      <w:r w:rsidR="00FE382E" w:rsidRPr="00A3501E">
        <w:rPr>
          <w:rFonts w:ascii="Liberation Serif" w:hAnsi="Liberation Serif" w:cs="Calibri"/>
        </w:rPr>
        <w:t xml:space="preserve">ικειμένου σε σχολική γνώση) </w:t>
      </w:r>
    </w:p>
    <w:p w14:paraId="634C2A78" w14:textId="77777777" w:rsidR="00823F74" w:rsidRPr="00A3501E" w:rsidRDefault="007A344F" w:rsidP="00A3501E">
      <w:pPr>
        <w:pStyle w:val="ListParagraph"/>
        <w:numPr>
          <w:ilvl w:val="0"/>
          <w:numId w:val="6"/>
        </w:numPr>
        <w:spacing w:before="120" w:after="120"/>
        <w:ind w:left="357" w:hanging="357"/>
        <w:contextualSpacing w:val="0"/>
        <w:jc w:val="both"/>
        <w:rPr>
          <w:rFonts w:ascii="Liberation Serif" w:hAnsi="Liberation Serif" w:cs="Calibri"/>
        </w:rPr>
      </w:pPr>
      <w:r w:rsidRPr="00A3501E">
        <w:rPr>
          <w:rFonts w:ascii="Liberation Serif" w:hAnsi="Liberation Serif" w:cs="Calibri"/>
          <w:b/>
        </w:rPr>
        <w:t xml:space="preserve">διδακτική μεθοδολογία και πρακτικές που να λαμβάνουν υπόψη τη βαθμίδα και το γνωστικό αντικείμενο </w:t>
      </w:r>
      <w:r w:rsidRPr="00A3501E">
        <w:rPr>
          <w:rFonts w:ascii="Liberation Serif" w:hAnsi="Liberation Serif" w:cs="Calibri"/>
        </w:rPr>
        <w:t xml:space="preserve">(διδακτική στρατηγική και τεχνικές, χρόνος, συμμετοχή μαθητών, σύνδεση με προϋπάρχουσα γνώση, οργάνωση εργασίας των μαθητών, εποπτικά μέσα-ΤΠΕ, αντιμετώπιση δυσκολιών, </w:t>
      </w:r>
      <w:proofErr w:type="spellStart"/>
      <w:r w:rsidRPr="00A3501E">
        <w:rPr>
          <w:rFonts w:ascii="Liberation Serif" w:hAnsi="Liberation Serif" w:cs="Calibri"/>
        </w:rPr>
        <w:t>ομαδοσυνεργατικές</w:t>
      </w:r>
      <w:proofErr w:type="spellEnd"/>
      <w:r w:rsidRPr="00A3501E">
        <w:rPr>
          <w:rFonts w:ascii="Liberation Serif" w:hAnsi="Liberation Serif" w:cs="Calibri"/>
        </w:rPr>
        <w:t>, διεπιστημονικές πρακτικές, ρυθμός μαθήματος</w:t>
      </w:r>
      <w:r w:rsidR="00823F74" w:rsidRPr="00A3501E">
        <w:rPr>
          <w:rFonts w:ascii="Liberation Serif" w:hAnsi="Liberation Serif" w:cs="Calibri"/>
        </w:rPr>
        <w:t xml:space="preserve">, </w:t>
      </w:r>
      <w:r w:rsidRPr="00A3501E">
        <w:rPr>
          <w:rFonts w:ascii="Liberation Serif" w:hAnsi="Liberation Serif" w:cs="Calibri"/>
        </w:rPr>
        <w:t xml:space="preserve">ακρίβεια και σαφήνεια των οδηγιών, διαφοροποιημένες στρατηγικές και στόχοι, διδακτικές δραστηριότητες με βάση τις δυνατότητες και </w:t>
      </w:r>
      <w:r w:rsidR="00705251" w:rsidRPr="00A3501E">
        <w:rPr>
          <w:rFonts w:ascii="Liberation Serif" w:hAnsi="Liberation Serif" w:cs="Calibri"/>
        </w:rPr>
        <w:t>την ηλικία των μαθητών, εναλλακτικές μορφές αξιολόγησης και ανατροφοδότησης των μαθητών</w:t>
      </w:r>
      <w:r w:rsidR="00943726" w:rsidRPr="00A3501E">
        <w:rPr>
          <w:rFonts w:ascii="Liberation Serif" w:hAnsi="Liberation Serif" w:cs="Calibri"/>
        </w:rPr>
        <w:t>)</w:t>
      </w:r>
      <w:r w:rsidR="00705251" w:rsidRPr="00A3501E">
        <w:rPr>
          <w:rFonts w:ascii="Liberation Serif" w:hAnsi="Liberation Serif" w:cs="Calibri"/>
        </w:rPr>
        <w:t xml:space="preserve">. </w:t>
      </w:r>
    </w:p>
    <w:p w14:paraId="7C06242B" w14:textId="77777777" w:rsidR="00823F74" w:rsidRPr="00A3501E" w:rsidRDefault="00705251" w:rsidP="00A3501E">
      <w:pPr>
        <w:spacing w:before="120" w:after="120"/>
        <w:jc w:val="both"/>
        <w:rPr>
          <w:rFonts w:ascii="Liberation Serif" w:hAnsi="Liberation Serif" w:cs="Calibri"/>
        </w:rPr>
      </w:pPr>
      <w:r w:rsidRPr="00A3501E">
        <w:rPr>
          <w:rFonts w:ascii="Liberation Serif" w:hAnsi="Liberation Serif" w:cs="Calibri"/>
          <w:b/>
        </w:rPr>
        <w:t>Στο επίπεδο Α2</w:t>
      </w:r>
      <w:r w:rsidR="00823F74" w:rsidRPr="00A3501E">
        <w:rPr>
          <w:rFonts w:ascii="Liberation Serif" w:hAnsi="Liberation Serif" w:cs="Calibri"/>
        </w:rPr>
        <w:t xml:space="preserve">, οι συνάδελφοι αξιολογούνται </w:t>
      </w:r>
      <w:r w:rsidRPr="00A3501E">
        <w:rPr>
          <w:rFonts w:ascii="Liberation Serif" w:hAnsi="Liberation Serif" w:cs="Calibri"/>
          <w:b/>
        </w:rPr>
        <w:t>για το παιδαγωγικό κλίμα</w:t>
      </w:r>
      <w:r w:rsidR="00943726" w:rsidRPr="00A3501E">
        <w:rPr>
          <w:rFonts w:ascii="Liberation Serif" w:hAnsi="Liberation Serif" w:cs="Calibri"/>
          <w:b/>
        </w:rPr>
        <w:t xml:space="preserve">, </w:t>
      </w:r>
      <w:r w:rsidR="00823F74" w:rsidRPr="00A3501E">
        <w:rPr>
          <w:rFonts w:ascii="Liberation Serif" w:hAnsi="Liberation Serif" w:cs="Calibri"/>
          <w:b/>
        </w:rPr>
        <w:t xml:space="preserve">τη </w:t>
      </w:r>
      <w:r w:rsidR="00943726" w:rsidRPr="00A3501E">
        <w:rPr>
          <w:rFonts w:ascii="Liberation Serif" w:hAnsi="Liberation Serif" w:cs="Calibri"/>
          <w:b/>
        </w:rPr>
        <w:t>διαχείριση τάξης</w:t>
      </w:r>
      <w:r w:rsidRPr="00A3501E">
        <w:rPr>
          <w:rFonts w:ascii="Liberation Serif" w:hAnsi="Liberation Serif" w:cs="Calibri"/>
          <w:b/>
        </w:rPr>
        <w:t xml:space="preserve"> και τον </w:t>
      </w:r>
      <w:proofErr w:type="spellStart"/>
      <w:r w:rsidRPr="00A3501E">
        <w:rPr>
          <w:rFonts w:ascii="Liberation Serif" w:hAnsi="Liberation Serif" w:cs="Calibri"/>
          <w:b/>
        </w:rPr>
        <w:t>αναστοχασμό</w:t>
      </w:r>
      <w:proofErr w:type="spellEnd"/>
      <w:r w:rsidRPr="00A3501E">
        <w:rPr>
          <w:rFonts w:ascii="Liberation Serif" w:hAnsi="Liberation Serif" w:cs="Calibri"/>
          <w:b/>
        </w:rPr>
        <w:t xml:space="preserve">-αυτοαξιολόγηση </w:t>
      </w:r>
      <w:r w:rsidRPr="00A3501E">
        <w:rPr>
          <w:rFonts w:ascii="Liberation Serif" w:hAnsi="Liberation Serif" w:cs="Calibri"/>
        </w:rPr>
        <w:t>(</w:t>
      </w:r>
      <w:r w:rsidR="00224CCA" w:rsidRPr="00A3501E">
        <w:rPr>
          <w:rFonts w:ascii="Liberation Serif" w:hAnsi="Liberation Serif" w:cs="Calibri"/>
        </w:rPr>
        <w:t>κλίμα μάθησης, αμοιβαία εμπιστοσύνη-αλληλοσεβασμός, εμπλοκή μαθητών στην μαθησιακή διαδικασία, πειθαρχία-πρόληψη προβλημάτων, επίλυση διαφορών και διαχείριση συγκρούσεων, αποδοχή διαφορετικότητας, αναστοχασμός, διαχείριση παιδαγωγικού κλίματος,</w:t>
      </w:r>
      <w:r w:rsidR="00EB3C4B" w:rsidRPr="00A3501E">
        <w:rPr>
          <w:rFonts w:ascii="Liberation Serif" w:hAnsi="Liberation Serif" w:cs="Calibri"/>
        </w:rPr>
        <w:t xml:space="preserve"> </w:t>
      </w:r>
      <w:r w:rsidR="00224CCA" w:rsidRPr="00A3501E">
        <w:rPr>
          <w:rFonts w:ascii="Liberation Serif" w:hAnsi="Liberation Serif" w:cs="Calibri"/>
        </w:rPr>
        <w:t xml:space="preserve">επανεξέταση πρακτικών-εκτίμηση προβλημάτων-λύσεις). </w:t>
      </w:r>
    </w:p>
    <w:p w14:paraId="12A67904" w14:textId="77777777" w:rsidR="008D56C3" w:rsidRPr="00A3501E" w:rsidRDefault="00224CCA" w:rsidP="00A3501E">
      <w:pPr>
        <w:spacing w:before="120" w:after="120"/>
        <w:jc w:val="both"/>
        <w:rPr>
          <w:rFonts w:ascii="Liberation Serif" w:hAnsi="Liberation Serif" w:cs="Calibri"/>
        </w:rPr>
      </w:pPr>
      <w:r w:rsidRPr="00A3501E">
        <w:rPr>
          <w:rFonts w:ascii="Liberation Serif" w:hAnsi="Liberation Serif" w:cs="Calibri"/>
          <w:b/>
        </w:rPr>
        <w:t>Στο επίπεδο Β</w:t>
      </w:r>
      <w:r w:rsidR="00823F74" w:rsidRPr="00A3501E">
        <w:rPr>
          <w:rFonts w:ascii="Liberation Serif" w:hAnsi="Liberation Serif" w:cs="Calibri"/>
        </w:rPr>
        <w:t xml:space="preserve">, η αξιολόγηση αφορά τη </w:t>
      </w:r>
      <w:r w:rsidRPr="00A3501E">
        <w:rPr>
          <w:rFonts w:ascii="Liberation Serif" w:hAnsi="Liberation Serif" w:cs="Calibri"/>
        </w:rPr>
        <w:t xml:space="preserve">συνέπεια, </w:t>
      </w:r>
      <w:r w:rsidR="00823F74" w:rsidRPr="00A3501E">
        <w:rPr>
          <w:rFonts w:ascii="Liberation Serif" w:hAnsi="Liberation Serif" w:cs="Calibri"/>
        </w:rPr>
        <w:t xml:space="preserve">την </w:t>
      </w:r>
      <w:r w:rsidRPr="00A3501E">
        <w:rPr>
          <w:rFonts w:ascii="Liberation Serif" w:hAnsi="Liberation Serif" w:cs="Calibri"/>
        </w:rPr>
        <w:t xml:space="preserve">ανταπόκριση στο πλαίσιο λειτουργίας, </w:t>
      </w:r>
      <w:r w:rsidR="00823F74" w:rsidRPr="00A3501E">
        <w:rPr>
          <w:rFonts w:ascii="Liberation Serif" w:hAnsi="Liberation Serif" w:cs="Calibri"/>
        </w:rPr>
        <w:t xml:space="preserve">την </w:t>
      </w:r>
      <w:r w:rsidR="001E6323" w:rsidRPr="00A3501E">
        <w:rPr>
          <w:rFonts w:ascii="Liberation Serif" w:hAnsi="Liberation Serif" w:cs="Calibri"/>
        </w:rPr>
        <w:t xml:space="preserve">τήρηση ωραρίου-έγκαιρη προσέλευση, </w:t>
      </w:r>
      <w:r w:rsidR="00823F74" w:rsidRPr="00A3501E">
        <w:rPr>
          <w:rFonts w:ascii="Liberation Serif" w:hAnsi="Liberation Serif" w:cs="Calibri"/>
        </w:rPr>
        <w:t xml:space="preserve">τη </w:t>
      </w:r>
      <w:r w:rsidR="001E6323" w:rsidRPr="00A3501E">
        <w:rPr>
          <w:rFonts w:ascii="Liberation Serif" w:hAnsi="Liberation Serif" w:cs="Calibri"/>
        </w:rPr>
        <w:t xml:space="preserve">συμμετοχή στις συνεδριάσεις του συλλόγου, </w:t>
      </w:r>
      <w:r w:rsidR="00823F74" w:rsidRPr="00A3501E">
        <w:rPr>
          <w:rFonts w:ascii="Liberation Serif" w:hAnsi="Liberation Serif" w:cs="Calibri"/>
        </w:rPr>
        <w:t xml:space="preserve">τη </w:t>
      </w:r>
      <w:r w:rsidR="001E6323" w:rsidRPr="00A3501E">
        <w:rPr>
          <w:rFonts w:ascii="Liberation Serif" w:hAnsi="Liberation Serif" w:cs="Calibri"/>
        </w:rPr>
        <w:t xml:space="preserve">διεκπεραίωση καθηκόντων που αναθέτει ο διευθυντής, </w:t>
      </w:r>
      <w:r w:rsidR="00823F74" w:rsidRPr="00A3501E">
        <w:rPr>
          <w:rFonts w:ascii="Liberation Serif" w:hAnsi="Liberation Serif" w:cs="Calibri"/>
        </w:rPr>
        <w:t xml:space="preserve">τη </w:t>
      </w:r>
      <w:r w:rsidR="001E6323" w:rsidRPr="00A3501E">
        <w:rPr>
          <w:rFonts w:ascii="Liberation Serif" w:hAnsi="Liberation Serif" w:cs="Calibri"/>
        </w:rPr>
        <w:t xml:space="preserve">συμβολή στην εύρυθμη λειτουργία του σχολείου, </w:t>
      </w:r>
      <w:r w:rsidR="00823F74" w:rsidRPr="00A3501E">
        <w:rPr>
          <w:rFonts w:ascii="Liberation Serif" w:hAnsi="Liberation Serif" w:cs="Calibri"/>
        </w:rPr>
        <w:t>τη</w:t>
      </w:r>
      <w:r w:rsidR="001E6323" w:rsidRPr="00A3501E">
        <w:rPr>
          <w:rFonts w:ascii="Liberation Serif" w:hAnsi="Liberation Serif" w:cs="Calibri"/>
        </w:rPr>
        <w:t xml:space="preserve"> συμμετοχή στη λειτουργία της σχολικής μονάδας και την αυτοαξιολόγηση</w:t>
      </w:r>
      <w:r w:rsidR="00823F74" w:rsidRPr="00A3501E">
        <w:rPr>
          <w:rFonts w:ascii="Liberation Serif" w:hAnsi="Liberation Serif" w:cs="Calibri"/>
        </w:rPr>
        <w:t>, την ε</w:t>
      </w:r>
      <w:r w:rsidR="001E6323" w:rsidRPr="00A3501E">
        <w:rPr>
          <w:rFonts w:ascii="Liberation Serif" w:hAnsi="Liberation Serif" w:cs="Calibri"/>
        </w:rPr>
        <w:t>νεργό</w:t>
      </w:r>
      <w:r w:rsidR="00823F74" w:rsidRPr="00A3501E">
        <w:rPr>
          <w:rFonts w:ascii="Liberation Serif" w:hAnsi="Liberation Serif" w:cs="Calibri"/>
        </w:rPr>
        <w:t xml:space="preserve"> </w:t>
      </w:r>
      <w:r w:rsidR="001E6323" w:rsidRPr="00A3501E">
        <w:rPr>
          <w:rFonts w:ascii="Liberation Serif" w:hAnsi="Liberation Serif" w:cs="Calibri"/>
        </w:rPr>
        <w:t xml:space="preserve">συμμετοχή στην καθημερινότητα της σχολικής ζωής και </w:t>
      </w:r>
      <w:r w:rsidR="00823F74" w:rsidRPr="00A3501E">
        <w:rPr>
          <w:rFonts w:ascii="Liberation Serif" w:hAnsi="Liberation Serif" w:cs="Calibri"/>
        </w:rPr>
        <w:t xml:space="preserve">την </w:t>
      </w:r>
      <w:r w:rsidR="001E6323" w:rsidRPr="00A3501E">
        <w:rPr>
          <w:rFonts w:ascii="Liberation Serif" w:hAnsi="Liberation Serif" w:cs="Calibri"/>
        </w:rPr>
        <w:t xml:space="preserve">ικανότητα επίλυσης προβλημάτων, </w:t>
      </w:r>
      <w:r w:rsidR="00823F74" w:rsidRPr="00A3501E">
        <w:rPr>
          <w:rFonts w:ascii="Liberation Serif" w:hAnsi="Liberation Serif" w:cs="Calibri"/>
        </w:rPr>
        <w:t xml:space="preserve">τον </w:t>
      </w:r>
      <w:r w:rsidR="001E6323" w:rsidRPr="00A3501E">
        <w:rPr>
          <w:rFonts w:ascii="Liberation Serif" w:hAnsi="Liberation Serif" w:cs="Calibri"/>
        </w:rPr>
        <w:t>συλλογικό</w:t>
      </w:r>
      <w:r w:rsidR="00823F74" w:rsidRPr="00A3501E">
        <w:rPr>
          <w:rFonts w:ascii="Liberation Serif" w:hAnsi="Liberation Serif" w:cs="Calibri"/>
        </w:rPr>
        <w:t xml:space="preserve"> </w:t>
      </w:r>
      <w:r w:rsidR="001E6323" w:rsidRPr="00A3501E">
        <w:rPr>
          <w:rFonts w:ascii="Liberation Serif" w:hAnsi="Liberation Serif" w:cs="Calibri"/>
        </w:rPr>
        <w:t>προγραμματισμό</w:t>
      </w:r>
      <w:r w:rsidR="00823F74" w:rsidRPr="00A3501E">
        <w:rPr>
          <w:rFonts w:ascii="Liberation Serif" w:hAnsi="Liberation Serif" w:cs="Calibri"/>
        </w:rPr>
        <w:t xml:space="preserve"> </w:t>
      </w:r>
      <w:r w:rsidR="001E6323" w:rsidRPr="00A3501E">
        <w:rPr>
          <w:rFonts w:ascii="Liberation Serif" w:hAnsi="Liberation Serif" w:cs="Calibri"/>
        </w:rPr>
        <w:t xml:space="preserve">και </w:t>
      </w:r>
      <w:r w:rsidR="00823F74" w:rsidRPr="00A3501E">
        <w:rPr>
          <w:rFonts w:ascii="Liberation Serif" w:hAnsi="Liberation Serif" w:cs="Calibri"/>
        </w:rPr>
        <w:t xml:space="preserve">την </w:t>
      </w:r>
      <w:r w:rsidR="001E6323" w:rsidRPr="00A3501E">
        <w:rPr>
          <w:rFonts w:ascii="Liberation Serif" w:hAnsi="Liberation Serif" w:cs="Calibri"/>
        </w:rPr>
        <w:t xml:space="preserve">εσωτερική αξιολόγηση, </w:t>
      </w:r>
      <w:r w:rsidR="00823F74" w:rsidRPr="00A3501E">
        <w:rPr>
          <w:rFonts w:ascii="Liberation Serif" w:hAnsi="Liberation Serif" w:cs="Calibri"/>
        </w:rPr>
        <w:t xml:space="preserve">τη </w:t>
      </w:r>
      <w:r w:rsidR="001E6323" w:rsidRPr="00A3501E">
        <w:rPr>
          <w:rFonts w:ascii="Liberation Serif" w:hAnsi="Liberation Serif" w:cs="Calibri"/>
        </w:rPr>
        <w:t xml:space="preserve">συνεργασία με συναδέλφους, </w:t>
      </w:r>
      <w:r w:rsidR="00823F74" w:rsidRPr="00A3501E">
        <w:rPr>
          <w:rFonts w:ascii="Liberation Serif" w:hAnsi="Liberation Serif" w:cs="Calibri"/>
        </w:rPr>
        <w:t xml:space="preserve">την </w:t>
      </w:r>
      <w:r w:rsidR="001E6323" w:rsidRPr="00A3501E">
        <w:rPr>
          <w:rFonts w:ascii="Liberation Serif" w:hAnsi="Liberation Serif" w:cs="Calibri"/>
        </w:rPr>
        <w:t xml:space="preserve">επικοινωνία και </w:t>
      </w:r>
      <w:r w:rsidR="00823F74" w:rsidRPr="00A3501E">
        <w:rPr>
          <w:rFonts w:ascii="Liberation Serif" w:hAnsi="Liberation Serif" w:cs="Calibri"/>
        </w:rPr>
        <w:t>τη συνεργασία με γονείς και φορείς</w:t>
      </w:r>
      <w:r w:rsidR="001E6323" w:rsidRPr="00A3501E">
        <w:rPr>
          <w:rFonts w:ascii="Liberation Serif" w:hAnsi="Liberation Serif" w:cs="Calibri"/>
        </w:rPr>
        <w:t>.</w:t>
      </w:r>
    </w:p>
    <w:p w14:paraId="177D3771" w14:textId="77777777" w:rsidR="004460AF" w:rsidRPr="00A3501E" w:rsidRDefault="001E6323" w:rsidP="00A3501E">
      <w:pPr>
        <w:spacing w:before="120" w:after="120"/>
        <w:jc w:val="both"/>
        <w:rPr>
          <w:rFonts w:ascii="Liberation Serif" w:hAnsi="Liberation Serif" w:cs="Calibri"/>
        </w:rPr>
      </w:pPr>
      <w:r w:rsidRPr="00A3501E">
        <w:rPr>
          <w:rFonts w:ascii="Liberation Serif" w:hAnsi="Liberation Serif" w:cs="Calibri"/>
        </w:rPr>
        <w:t xml:space="preserve">Όλοι αυτοί οι δείκτες θα ποσοτικοποιούνται και το αποτέλεσμα θα αποτυπώνεται σε μία ιδιότυπη τετράβαθμη κλίμακα (μη ικανοποιητικό, καλό, πολύ καλό, εξαιρετικό). </w:t>
      </w:r>
      <w:r w:rsidR="000C343B" w:rsidRPr="00A3501E">
        <w:rPr>
          <w:rFonts w:ascii="Liberation Serif" w:hAnsi="Liberation Serif" w:cs="Calibri"/>
        </w:rPr>
        <w:t>Όποιος σ</w:t>
      </w:r>
      <w:r w:rsidR="00425689" w:rsidRPr="00A3501E">
        <w:rPr>
          <w:rFonts w:ascii="Liberation Serif" w:hAnsi="Liberation Serif" w:cs="Calibri"/>
        </w:rPr>
        <w:t>υνάδελφος αξιολογηθεί καλώς</w:t>
      </w:r>
      <w:r w:rsidR="007F4459" w:rsidRPr="00A3501E">
        <w:rPr>
          <w:rFonts w:ascii="Liberation Serif" w:hAnsi="Liberation Serif" w:cs="Calibri"/>
        </w:rPr>
        <w:t xml:space="preserve">, </w:t>
      </w:r>
      <w:r w:rsidR="000C343B" w:rsidRPr="00A3501E">
        <w:rPr>
          <w:rFonts w:ascii="Liberation Serif" w:hAnsi="Liberation Serif" w:cs="Calibri"/>
        </w:rPr>
        <w:t>θα επιβραβευθεί με «μόρια», όπως δήλωσε και ο πρωθυπουργός,</w:t>
      </w:r>
      <w:r w:rsidR="00425689" w:rsidRPr="00A3501E">
        <w:rPr>
          <w:rFonts w:ascii="Liberation Serif" w:hAnsi="Liberation Serif" w:cs="Calibri"/>
        </w:rPr>
        <w:t xml:space="preserve"> </w:t>
      </w:r>
      <w:r w:rsidR="000C343B" w:rsidRPr="00A3501E">
        <w:rPr>
          <w:rFonts w:ascii="Liberation Serif" w:hAnsi="Liberation Serif" w:cs="Calibri"/>
        </w:rPr>
        <w:t>που μπορεί να τα αξιοποιήσει εάν βάλει υποψηφιότητα για στέλεχος</w:t>
      </w:r>
      <w:r w:rsidR="00425689" w:rsidRPr="00A3501E">
        <w:rPr>
          <w:rFonts w:ascii="Liberation Serif" w:hAnsi="Liberation Serif" w:cs="Calibri"/>
        </w:rPr>
        <w:t xml:space="preserve"> εκπαίδευσης. Όποιος </w:t>
      </w:r>
      <w:r w:rsidR="00F93C92" w:rsidRPr="00A3501E">
        <w:rPr>
          <w:rFonts w:ascii="Liberation Serif" w:hAnsi="Liberation Serif" w:cs="Calibri"/>
        </w:rPr>
        <w:t>συνάδελφός</w:t>
      </w:r>
      <w:r w:rsidR="000C343B" w:rsidRPr="00A3501E">
        <w:rPr>
          <w:rFonts w:ascii="Liberation Serif" w:hAnsi="Liberation Serif" w:cs="Calibri"/>
        </w:rPr>
        <w:t xml:space="preserve"> αξιολογηθεί μη ικανοποιητικά</w:t>
      </w:r>
      <w:r w:rsidR="00D85B38" w:rsidRPr="00A3501E">
        <w:rPr>
          <w:rFonts w:ascii="Liberation Serif" w:hAnsi="Liberation Serif" w:cs="Calibri"/>
        </w:rPr>
        <w:t>,</w:t>
      </w:r>
      <w:r w:rsidR="00C10C04" w:rsidRPr="00A3501E">
        <w:rPr>
          <w:rFonts w:ascii="Liberation Serif" w:hAnsi="Liberation Serif" w:cs="Calibri"/>
        </w:rPr>
        <w:t xml:space="preserve"> έστω σε ένα</w:t>
      </w:r>
      <w:r w:rsidR="007F4459" w:rsidRPr="00A3501E">
        <w:rPr>
          <w:rFonts w:ascii="Liberation Serif" w:hAnsi="Liberation Serif" w:cs="Calibri"/>
        </w:rPr>
        <w:t xml:space="preserve">ν </w:t>
      </w:r>
      <w:r w:rsidR="00C10C04" w:rsidRPr="00A3501E">
        <w:rPr>
          <w:rFonts w:ascii="Liberation Serif" w:hAnsi="Liberation Serif" w:cs="Calibri"/>
        </w:rPr>
        <w:t>από τους άξονες Α1, Α2, Β</w:t>
      </w:r>
      <w:r w:rsidR="00D85B38" w:rsidRPr="00A3501E">
        <w:rPr>
          <w:rFonts w:ascii="Liberation Serif" w:hAnsi="Liberation Serif" w:cs="Calibri"/>
        </w:rPr>
        <w:t>,</w:t>
      </w:r>
      <w:r w:rsidR="000C343B" w:rsidRPr="00A3501E">
        <w:rPr>
          <w:rFonts w:ascii="Liberation Serif" w:hAnsi="Liberation Serif" w:cs="Calibri"/>
        </w:rPr>
        <w:t xml:space="preserve"> τότε επιμορφώνεται υποχρεωτικά</w:t>
      </w:r>
      <w:r w:rsidR="00425689" w:rsidRPr="00A3501E">
        <w:rPr>
          <w:rFonts w:ascii="Liberation Serif" w:hAnsi="Liberation Serif" w:cs="Calibri"/>
        </w:rPr>
        <w:t xml:space="preserve"> από το ΙΕΠ</w:t>
      </w:r>
      <w:r w:rsidR="000C343B" w:rsidRPr="00A3501E">
        <w:rPr>
          <w:rFonts w:ascii="Liberation Serif" w:hAnsi="Liberation Serif" w:cs="Calibri"/>
        </w:rPr>
        <w:t xml:space="preserve"> και αν είναι δόκιμος δεν </w:t>
      </w:r>
      <w:r w:rsidR="00425689" w:rsidRPr="00A3501E">
        <w:rPr>
          <w:rFonts w:ascii="Liberation Serif" w:hAnsi="Liberation Serif" w:cs="Calibri"/>
        </w:rPr>
        <w:t>μονιμοποιείται</w:t>
      </w:r>
      <w:r w:rsidR="00D85B38" w:rsidRPr="00A3501E">
        <w:rPr>
          <w:rFonts w:ascii="Liberation Serif" w:hAnsi="Liberation Serif" w:cs="Calibri"/>
        </w:rPr>
        <w:t>,</w:t>
      </w:r>
      <w:r w:rsidR="00425689" w:rsidRPr="00A3501E">
        <w:rPr>
          <w:rFonts w:ascii="Liberation Serif" w:hAnsi="Liberation Serif" w:cs="Calibri"/>
        </w:rPr>
        <w:t xml:space="preserve"> παραμένει σε ομηρία</w:t>
      </w:r>
      <w:r w:rsidR="000C343B" w:rsidRPr="00A3501E">
        <w:rPr>
          <w:rFonts w:ascii="Liberation Serif" w:hAnsi="Liberation Serif" w:cs="Calibri"/>
        </w:rPr>
        <w:t>.</w:t>
      </w:r>
      <w:r w:rsidR="003575C6" w:rsidRPr="00A3501E">
        <w:rPr>
          <w:rFonts w:ascii="Liberation Serif" w:hAnsi="Liberation Serif" w:cs="Calibri"/>
        </w:rPr>
        <w:t xml:space="preserve"> </w:t>
      </w:r>
    </w:p>
    <w:p w14:paraId="39C4AB3D" w14:textId="77777777" w:rsidR="001E6323" w:rsidRPr="00A3501E" w:rsidRDefault="003575C6" w:rsidP="00A3501E">
      <w:pPr>
        <w:spacing w:before="120" w:after="120"/>
        <w:jc w:val="both"/>
        <w:rPr>
          <w:rFonts w:ascii="Liberation Serif" w:hAnsi="Liberation Serif" w:cs="Calibri"/>
        </w:rPr>
      </w:pPr>
      <w:r w:rsidRPr="00A3501E">
        <w:rPr>
          <w:rFonts w:ascii="Liberation Serif" w:hAnsi="Liberation Serif" w:cs="Calibri"/>
        </w:rPr>
        <w:t xml:space="preserve">Παρότι στο νομοσχέδιο δεν προβλέπεται </w:t>
      </w:r>
      <w:r w:rsidR="00093CAC" w:rsidRPr="00A3501E">
        <w:rPr>
          <w:rFonts w:ascii="Liberation Serif" w:hAnsi="Liberation Serif" w:cs="Calibri"/>
        </w:rPr>
        <w:t xml:space="preserve">άμεση </w:t>
      </w:r>
      <w:r w:rsidRPr="00A3501E">
        <w:rPr>
          <w:rFonts w:ascii="Liberation Serif" w:hAnsi="Liberation Serif" w:cs="Calibri"/>
        </w:rPr>
        <w:t>σύνδεση του μισθού με την αξιολόγηση, η δήλωση του πρωθυπουργού είναι ξεκάθαρη</w:t>
      </w:r>
      <w:r w:rsidR="007F4459" w:rsidRPr="00A3501E">
        <w:rPr>
          <w:rFonts w:ascii="Liberation Serif" w:hAnsi="Liberation Serif" w:cs="Calibri"/>
        </w:rPr>
        <w:t>,</w:t>
      </w:r>
      <w:r w:rsidRPr="00A3501E">
        <w:rPr>
          <w:rFonts w:ascii="Liberation Serif" w:hAnsi="Liberation Serif" w:cs="Calibri"/>
        </w:rPr>
        <w:t xml:space="preserve"> </w:t>
      </w:r>
      <w:r w:rsidR="008D56C3" w:rsidRPr="00A3501E">
        <w:rPr>
          <w:rFonts w:ascii="Liberation Serif" w:hAnsi="Liberation Serif" w:cs="Calibri"/>
        </w:rPr>
        <w:t xml:space="preserve"> όσο</w:t>
      </w:r>
      <w:r w:rsidR="007F4459" w:rsidRPr="00A3501E">
        <w:rPr>
          <w:rFonts w:ascii="Liberation Serif" w:hAnsi="Liberation Serif" w:cs="Calibri"/>
        </w:rPr>
        <w:t>ν</w:t>
      </w:r>
      <w:r w:rsidR="008D56C3" w:rsidRPr="00A3501E">
        <w:rPr>
          <w:rFonts w:ascii="Liberation Serif" w:hAnsi="Liberation Serif" w:cs="Calibri"/>
        </w:rPr>
        <w:t xml:space="preserve"> αφορά το νέο μισθολόγιο των δημ</w:t>
      </w:r>
      <w:r w:rsidR="005E0B40" w:rsidRPr="00A3501E">
        <w:rPr>
          <w:rFonts w:ascii="Liberation Serif" w:hAnsi="Liberation Serif" w:cs="Calibri"/>
        </w:rPr>
        <w:t>οσίων υπαλλήλων</w:t>
      </w:r>
      <w:r w:rsidR="007F4459" w:rsidRPr="00A3501E">
        <w:rPr>
          <w:rFonts w:ascii="Liberation Serif" w:hAnsi="Liberation Serif" w:cs="Calibri"/>
        </w:rPr>
        <w:t>:</w:t>
      </w:r>
      <w:r w:rsidR="005E0B40" w:rsidRPr="00A3501E">
        <w:rPr>
          <w:rFonts w:ascii="Liberation Serif" w:hAnsi="Liberation Serif" w:cs="Calibri"/>
        </w:rPr>
        <w:t xml:space="preserve"> </w:t>
      </w:r>
      <w:r w:rsidRPr="00A3501E">
        <w:rPr>
          <w:rFonts w:ascii="Liberation Serif" w:hAnsi="Liberation Serif" w:cs="Calibri"/>
          <w:i/>
        </w:rPr>
        <w:t>«</w:t>
      </w:r>
      <w:r w:rsidR="008D56C3" w:rsidRPr="00A3501E">
        <w:rPr>
          <w:rFonts w:ascii="Liberation Serif" w:hAnsi="Liberation Serif"/>
          <w:i/>
        </w:rPr>
        <w:t>Ναι</w:t>
      </w:r>
      <w:r w:rsidR="007F4459" w:rsidRPr="00A3501E">
        <w:rPr>
          <w:rFonts w:ascii="Liberation Serif" w:hAnsi="Liberation Serif"/>
          <w:i/>
        </w:rPr>
        <w:t>,</w:t>
      </w:r>
      <w:r w:rsidR="008D56C3" w:rsidRPr="00A3501E">
        <w:rPr>
          <w:rFonts w:ascii="Liberation Serif" w:hAnsi="Liberation Serif"/>
          <w:i/>
        </w:rPr>
        <w:t xml:space="preserve"> θα έχουμε νέο μισθολόγιο δημοσίων υπαλλήλων το 2024. Ήδη</w:t>
      </w:r>
      <w:r w:rsidR="007F4459" w:rsidRPr="00A3501E">
        <w:rPr>
          <w:rFonts w:ascii="Liberation Serif" w:hAnsi="Liberation Serif"/>
          <w:i/>
        </w:rPr>
        <w:t xml:space="preserve">, όμως, </w:t>
      </w:r>
      <w:r w:rsidR="008D56C3" w:rsidRPr="00A3501E">
        <w:rPr>
          <w:rFonts w:ascii="Liberation Serif" w:hAnsi="Liberation Serif"/>
          <w:i/>
        </w:rPr>
        <w:t>έχουν γίνει στοχευμένες παρεμβάσεις στους δημοσίους υπαλλήλους. Θυμίζω το 10</w:t>
      </w:r>
      <w:r w:rsidR="007F4459" w:rsidRPr="00A3501E">
        <w:rPr>
          <w:rFonts w:ascii="Liberation Serif" w:hAnsi="Liberation Serif"/>
          <w:i/>
        </w:rPr>
        <w:t>% για τους γιατρούς αλλά και τη</w:t>
      </w:r>
      <w:r w:rsidR="008D56C3" w:rsidRPr="00A3501E">
        <w:rPr>
          <w:rFonts w:ascii="Liberation Serif" w:hAnsi="Liberation Serif"/>
          <w:i/>
        </w:rPr>
        <w:t xml:space="preserve"> λογική των πριμ παραγωγικότητας. </w:t>
      </w:r>
      <w:r w:rsidR="008D56C3" w:rsidRPr="00A3501E">
        <w:rPr>
          <w:rFonts w:ascii="Liberation Serif" w:hAnsi="Liberation Serif"/>
          <w:b/>
          <w:i/>
        </w:rPr>
        <w:t>Αυτό συνδέεται άρρηκτα και με την αξιολόγηση</w:t>
      </w:r>
      <w:r w:rsidR="008D56C3" w:rsidRPr="00A3501E">
        <w:rPr>
          <w:rFonts w:ascii="Liberation Serif" w:hAnsi="Liberation Serif"/>
          <w:i/>
        </w:rPr>
        <w:t>»</w:t>
      </w:r>
      <w:r w:rsidR="008D56C3" w:rsidRPr="00A3501E">
        <w:rPr>
          <w:rFonts w:ascii="Liberation Serif" w:hAnsi="Liberation Serif"/>
        </w:rPr>
        <w:t>.</w:t>
      </w:r>
      <w:r w:rsidR="0030209B" w:rsidRPr="00A3501E">
        <w:rPr>
          <w:rFonts w:ascii="Liberation Serif" w:hAnsi="Liberation Serif" w:cs="Liberation Serif"/>
          <w:b/>
          <w:bCs/>
        </w:rPr>
        <w:t xml:space="preserve"> Άλλωστε</w:t>
      </w:r>
      <w:r w:rsidR="007F4459" w:rsidRPr="00A3501E">
        <w:rPr>
          <w:rFonts w:ascii="Liberation Serif" w:hAnsi="Liberation Serif" w:cs="Liberation Serif"/>
          <w:b/>
          <w:bCs/>
        </w:rPr>
        <w:t xml:space="preserve">, </w:t>
      </w:r>
      <w:r w:rsidR="0030209B" w:rsidRPr="00A3501E">
        <w:rPr>
          <w:rFonts w:ascii="Liberation Serif" w:hAnsi="Liberation Serif" w:cs="Liberation Serif"/>
          <w:b/>
          <w:bCs/>
        </w:rPr>
        <w:t>η σύνδεση αυτή έχει ήδη</w:t>
      </w:r>
      <w:r w:rsidR="007F4459" w:rsidRPr="00A3501E">
        <w:rPr>
          <w:rFonts w:ascii="Liberation Serif" w:hAnsi="Liberation Serif" w:cs="Liberation Serif"/>
        </w:rPr>
        <w:t xml:space="preserve"> προβλεφθεί από τον νόμο-</w:t>
      </w:r>
      <w:r w:rsidR="0030209B" w:rsidRPr="00A3501E">
        <w:rPr>
          <w:rFonts w:ascii="Liberation Serif" w:hAnsi="Liberation Serif" w:cs="Liberation Serif"/>
        </w:rPr>
        <w:t>καρμανιόλα για το μισθολόγιο του ΣΥΡΙΖΑ (4354/15 στο άρθρο 17 παρ. 1)</w:t>
      </w:r>
    </w:p>
    <w:p w14:paraId="48EA1E0C" w14:textId="77777777" w:rsidR="001303CD" w:rsidRPr="00A3501E" w:rsidRDefault="00C10C04" w:rsidP="00A3501E">
      <w:pPr>
        <w:spacing w:before="120" w:after="120"/>
        <w:jc w:val="both"/>
        <w:rPr>
          <w:rFonts w:ascii="Liberation Serif" w:hAnsi="Liberation Serif" w:cs="Calibri"/>
        </w:rPr>
      </w:pPr>
      <w:r w:rsidRPr="00A3501E">
        <w:rPr>
          <w:rFonts w:ascii="Liberation Serif" w:hAnsi="Liberation Serif" w:cs="Calibri"/>
        </w:rPr>
        <w:t xml:space="preserve">Τα εργαλεία που αξιοποιούνται </w:t>
      </w:r>
      <w:r w:rsidR="001303CD" w:rsidRPr="00A3501E">
        <w:rPr>
          <w:rFonts w:ascii="Liberation Serif" w:hAnsi="Liberation Serif" w:cs="Calibri"/>
        </w:rPr>
        <w:t>γ</w:t>
      </w:r>
      <w:r w:rsidR="007F4459" w:rsidRPr="00A3501E">
        <w:rPr>
          <w:rFonts w:ascii="Liberation Serif" w:hAnsi="Liberation Serif" w:cs="Calibri"/>
        </w:rPr>
        <w:t>ι</w:t>
      </w:r>
      <w:r w:rsidR="001303CD" w:rsidRPr="00A3501E">
        <w:rPr>
          <w:rFonts w:ascii="Liberation Serif" w:hAnsi="Liberation Serif" w:cs="Calibri"/>
        </w:rPr>
        <w:t>α την αξιολόγηση είναι απαξιωμένα</w:t>
      </w:r>
      <w:r w:rsidR="007F4459" w:rsidRPr="00A3501E">
        <w:rPr>
          <w:rFonts w:ascii="Liberation Serif" w:hAnsi="Liberation Serif" w:cs="Calibri"/>
        </w:rPr>
        <w:t xml:space="preserve">, </w:t>
      </w:r>
      <w:r w:rsidR="001303CD" w:rsidRPr="00A3501E">
        <w:rPr>
          <w:rFonts w:ascii="Liberation Serif" w:hAnsi="Liberation Serif" w:cs="Calibri"/>
        </w:rPr>
        <w:t>μας γυρίζουν δεκαετίες πίσω. Θα πραγματοποιείται προγραμματισμένη συνάντηση ανάμεσ</w:t>
      </w:r>
      <w:r w:rsidR="007F4459" w:rsidRPr="00A3501E">
        <w:rPr>
          <w:rFonts w:ascii="Liberation Serif" w:hAnsi="Liberation Serif" w:cs="Calibri"/>
        </w:rPr>
        <w:t>α</w:t>
      </w:r>
      <w:r w:rsidR="001303CD" w:rsidRPr="00A3501E">
        <w:rPr>
          <w:rFonts w:ascii="Liberation Serif" w:hAnsi="Liberation Serif" w:cs="Calibri"/>
        </w:rPr>
        <w:t xml:space="preserve"> στους αξιολογητές και τον αξιολογούμενο, θα ορίζεται η ώρα, η μέρα και η τάξη και οι αξιολογητές θα προχωρούν σε </w:t>
      </w:r>
      <w:r w:rsidR="001303CD" w:rsidRPr="00A3501E">
        <w:rPr>
          <w:rFonts w:ascii="Liberation Serif" w:hAnsi="Liberation Serif" w:cs="Calibri"/>
          <w:b/>
        </w:rPr>
        <w:t>ζωντανή παρατήρηση του μαθήματος</w:t>
      </w:r>
      <w:r w:rsidR="001303CD" w:rsidRPr="00A3501E">
        <w:rPr>
          <w:rFonts w:ascii="Liberation Serif" w:hAnsi="Liberation Serif" w:cs="Calibri"/>
        </w:rPr>
        <w:t>. Αυτή η διαδικασία επαναλαμβάνεται 2 φορές και αφορά τους άξονες Α1 και</w:t>
      </w:r>
      <w:r w:rsidR="00FA63D7" w:rsidRPr="00A3501E">
        <w:rPr>
          <w:rFonts w:ascii="Liberation Serif" w:hAnsi="Liberation Serif" w:cs="Calibri"/>
        </w:rPr>
        <w:t xml:space="preserve"> </w:t>
      </w:r>
      <w:r w:rsidR="001303CD" w:rsidRPr="00A3501E">
        <w:rPr>
          <w:rFonts w:ascii="Liberation Serif" w:hAnsi="Liberation Serif" w:cs="Calibri"/>
        </w:rPr>
        <w:t>Α2.  Έπειτα θα συνεκτιμήσουν την παρατήρηση και τα στοιχεία από το φάκελο του εκπαιδευτικού</w:t>
      </w:r>
      <w:r w:rsidR="00F93C92" w:rsidRPr="00A3501E">
        <w:rPr>
          <w:rFonts w:ascii="Liberation Serif" w:hAnsi="Liberation Serif" w:cs="Calibri"/>
        </w:rPr>
        <w:t xml:space="preserve"> </w:t>
      </w:r>
      <w:r w:rsidR="001303CD" w:rsidRPr="00A3501E">
        <w:rPr>
          <w:rFonts w:ascii="Liberation Serif" w:hAnsi="Liberation Serif" w:cs="Calibri"/>
        </w:rPr>
        <w:t>(</w:t>
      </w:r>
      <w:r w:rsidR="00F93C92" w:rsidRPr="00A3501E">
        <w:rPr>
          <w:rFonts w:ascii="Liberation Serif" w:hAnsi="Liberation Serif" w:cs="Calibri"/>
        </w:rPr>
        <w:t>σ</w:t>
      </w:r>
      <w:r w:rsidR="001303CD" w:rsidRPr="00A3501E">
        <w:rPr>
          <w:rFonts w:ascii="Liberation Serif" w:hAnsi="Liberation Serif" w:cs="Calibri"/>
        </w:rPr>
        <w:t xml:space="preserve">χέδιο μαθήματος, φύλλα εργασίας, εισηγήσεις, εργασίες θέματα διαγωνισμάτων και εξετάσεων) και θα συντάσσουν </w:t>
      </w:r>
      <w:r w:rsidR="00F93C92" w:rsidRPr="00A3501E">
        <w:rPr>
          <w:rFonts w:ascii="Liberation Serif" w:hAnsi="Liberation Serif" w:cs="Calibri"/>
        </w:rPr>
        <w:t xml:space="preserve">την </w:t>
      </w:r>
      <w:r w:rsidR="001303CD" w:rsidRPr="00A3501E">
        <w:rPr>
          <w:rFonts w:ascii="Liberation Serif" w:hAnsi="Liberation Serif" w:cs="Calibri"/>
        </w:rPr>
        <w:t xml:space="preserve">αξιολογική έκθεση. Μαζί με την έκθεση </w:t>
      </w:r>
      <w:r w:rsidR="004359A2" w:rsidRPr="00A3501E">
        <w:rPr>
          <w:rFonts w:ascii="Liberation Serif" w:hAnsi="Liberation Serif" w:cs="Calibri"/>
        </w:rPr>
        <w:t>αξιολόγησης</w:t>
      </w:r>
      <w:r w:rsidR="001303CD" w:rsidRPr="00A3501E">
        <w:rPr>
          <w:rFonts w:ascii="Liberation Serif" w:hAnsi="Liberation Serif" w:cs="Calibri"/>
        </w:rPr>
        <w:t xml:space="preserve"> για τον άξονα Β</w:t>
      </w:r>
      <w:r w:rsidR="007F4459" w:rsidRPr="00A3501E">
        <w:rPr>
          <w:rFonts w:ascii="Liberation Serif" w:hAnsi="Liberation Serif" w:cs="Calibri"/>
        </w:rPr>
        <w:t xml:space="preserve">, </w:t>
      </w:r>
      <w:r w:rsidR="001303CD" w:rsidRPr="00A3501E">
        <w:rPr>
          <w:rFonts w:ascii="Liberation Serif" w:hAnsi="Liberation Serif" w:cs="Calibri"/>
        </w:rPr>
        <w:t>θα ανεβαίνουν σε ειδική ψηφιακή εφαρμογή.</w:t>
      </w:r>
    </w:p>
    <w:p w14:paraId="588F98DC" w14:textId="77777777" w:rsidR="00337D88" w:rsidRPr="00A3501E" w:rsidRDefault="00337D88" w:rsidP="00A3501E">
      <w:pPr>
        <w:spacing w:before="120" w:after="120"/>
        <w:jc w:val="both"/>
        <w:rPr>
          <w:rFonts w:ascii="Liberation Serif" w:hAnsi="Liberation Serif" w:cs="Calibri"/>
          <w:b/>
        </w:rPr>
      </w:pPr>
      <w:r w:rsidRPr="00A3501E">
        <w:rPr>
          <w:rFonts w:ascii="Liberation Serif" w:hAnsi="Liberation Serif" w:cs="Calibri"/>
        </w:rPr>
        <w:t>Εάν κάποιος συνάδελφος διαφωνεί με το αποτέλεσμα μπορεί να κάνει ένσταση</w:t>
      </w:r>
      <w:r w:rsidR="007F4459" w:rsidRPr="00A3501E">
        <w:rPr>
          <w:rFonts w:ascii="Liberation Serif" w:hAnsi="Liberation Serif" w:cs="Calibri"/>
        </w:rPr>
        <w:t xml:space="preserve">, </w:t>
      </w:r>
      <w:r w:rsidRPr="00A3501E">
        <w:rPr>
          <w:rFonts w:ascii="Liberation Serif" w:hAnsi="Liberation Serif" w:cs="Calibri"/>
        </w:rPr>
        <w:t>την οποία εξετάζει μία τριμελής επιτροπή που αποτελείται από το</w:t>
      </w:r>
      <w:r w:rsidR="007F4459" w:rsidRPr="00A3501E">
        <w:rPr>
          <w:rFonts w:ascii="Liberation Serif" w:hAnsi="Liberation Serif" w:cs="Calibri"/>
        </w:rPr>
        <w:t xml:space="preserve">ν </w:t>
      </w:r>
      <w:r w:rsidRPr="00A3501E">
        <w:rPr>
          <w:rFonts w:ascii="Liberation Serif" w:hAnsi="Liberation Serif" w:cs="Calibri"/>
        </w:rPr>
        <w:t>διευθυντή εκπαίδευσης</w:t>
      </w:r>
      <w:r w:rsidR="007F4459" w:rsidRPr="00A3501E">
        <w:rPr>
          <w:rFonts w:ascii="Liberation Serif" w:hAnsi="Liberation Serif" w:cs="Calibri"/>
        </w:rPr>
        <w:t>, τον επόπτη και τον σύμβουλο</w:t>
      </w:r>
      <w:r w:rsidRPr="00A3501E">
        <w:rPr>
          <w:rFonts w:ascii="Liberation Serif" w:hAnsi="Liberation Serif" w:cs="Calibri"/>
        </w:rPr>
        <w:t xml:space="preserve"> εκπαίδευσης. Αυτοί</w:t>
      </w:r>
      <w:r w:rsidR="007F4459" w:rsidRPr="00A3501E">
        <w:rPr>
          <w:rFonts w:ascii="Liberation Serif" w:hAnsi="Liberation Serif" w:cs="Calibri"/>
        </w:rPr>
        <w:t xml:space="preserve">, </w:t>
      </w:r>
      <w:r w:rsidRPr="00A3501E">
        <w:rPr>
          <w:rFonts w:ascii="Liberation Serif" w:hAnsi="Liberation Serif" w:cs="Calibri"/>
        </w:rPr>
        <w:t>δηλαδή</w:t>
      </w:r>
      <w:r w:rsidR="007F4459" w:rsidRPr="00A3501E">
        <w:rPr>
          <w:rFonts w:ascii="Liberation Serif" w:hAnsi="Liberation Serif" w:cs="Calibri"/>
        </w:rPr>
        <w:t xml:space="preserve">, </w:t>
      </w:r>
      <w:r w:rsidRPr="00A3501E">
        <w:rPr>
          <w:rFonts w:ascii="Liberation Serif" w:hAnsi="Liberation Serif" w:cs="Calibri"/>
        </w:rPr>
        <w:t xml:space="preserve">που σε πολύ μεγάλο βαθμό καθορίζουν το ποιοι είναι οι αξιολογητές που συνέταξαν την έκθεση. </w:t>
      </w:r>
      <w:r w:rsidRPr="00A3501E">
        <w:rPr>
          <w:rFonts w:ascii="Liberation Serif" w:hAnsi="Liberation Serif" w:cs="Calibri"/>
          <w:b/>
        </w:rPr>
        <w:t>Πραγματική γελοιότητα!</w:t>
      </w:r>
    </w:p>
    <w:p w14:paraId="17E81C59" w14:textId="77777777" w:rsidR="004359A2" w:rsidRPr="00A3501E" w:rsidRDefault="007F4459" w:rsidP="00A3501E">
      <w:pPr>
        <w:spacing w:before="120" w:after="120"/>
        <w:jc w:val="both"/>
        <w:rPr>
          <w:rFonts w:ascii="Liberation Serif" w:hAnsi="Liberation Serif" w:cs="Calibri"/>
        </w:rPr>
      </w:pPr>
      <w:r w:rsidRPr="00A3501E">
        <w:rPr>
          <w:rFonts w:ascii="Liberation Serif" w:hAnsi="Liberation Serif" w:cs="Calibri"/>
        </w:rPr>
        <w:t>Ό</w:t>
      </w:r>
      <w:r w:rsidR="004359A2" w:rsidRPr="00A3501E">
        <w:rPr>
          <w:rFonts w:ascii="Liberation Serif" w:hAnsi="Liberation Serif" w:cs="Calibri"/>
        </w:rPr>
        <w:t>ποιο</w:t>
      </w:r>
      <w:r w:rsidRPr="00A3501E">
        <w:rPr>
          <w:rFonts w:ascii="Liberation Serif" w:hAnsi="Liberation Serif" w:cs="Calibri"/>
        </w:rPr>
        <w:t xml:space="preserve">ς </w:t>
      </w:r>
      <w:r w:rsidR="004359A2" w:rsidRPr="00A3501E">
        <w:rPr>
          <w:rFonts w:ascii="Liberation Serif" w:hAnsi="Liberation Serif" w:cs="Calibri"/>
        </w:rPr>
        <w:t>έχει μια στοιχειώδη τριβή με τη</w:t>
      </w:r>
      <w:r w:rsidRPr="00A3501E">
        <w:rPr>
          <w:rFonts w:ascii="Liberation Serif" w:hAnsi="Liberation Serif" w:cs="Calibri"/>
        </w:rPr>
        <w:t xml:space="preserve">ν </w:t>
      </w:r>
      <w:r w:rsidR="004359A2" w:rsidRPr="00A3501E">
        <w:rPr>
          <w:rFonts w:ascii="Liberation Serif" w:hAnsi="Liberation Serif" w:cs="Calibri"/>
        </w:rPr>
        <w:t>παιδαγωγική</w:t>
      </w:r>
      <w:r w:rsidRPr="00A3501E">
        <w:rPr>
          <w:rFonts w:ascii="Liberation Serif" w:hAnsi="Liberation Serif" w:cs="Calibri"/>
        </w:rPr>
        <w:t xml:space="preserve">, </w:t>
      </w:r>
      <w:r w:rsidR="00D85651" w:rsidRPr="00A3501E">
        <w:rPr>
          <w:rFonts w:ascii="Liberation Serif" w:hAnsi="Liberation Serif" w:cs="Calibri"/>
        </w:rPr>
        <w:t xml:space="preserve">αντιλαμβάνεται </w:t>
      </w:r>
      <w:r w:rsidR="004359A2" w:rsidRPr="00A3501E">
        <w:rPr>
          <w:rFonts w:ascii="Liberation Serif" w:hAnsi="Liberation Serif" w:cs="Calibri"/>
        </w:rPr>
        <w:t>ότι πρόκειται για μια αντιεπιστημονική, αντιπαιδαγωγική, εξευτελιστική διαδικασία για τους εκπαιδευτικούς και τους μαθητές</w:t>
      </w:r>
      <w:r w:rsidR="00045010" w:rsidRPr="00A3501E">
        <w:rPr>
          <w:rFonts w:ascii="Liberation Serif" w:hAnsi="Liberation Serif" w:cs="Calibri"/>
        </w:rPr>
        <w:t>, που δεν έχει καμία σχέση με τη</w:t>
      </w:r>
      <w:r w:rsidRPr="00A3501E">
        <w:rPr>
          <w:rFonts w:ascii="Liberation Serif" w:hAnsi="Liberation Serif" w:cs="Calibri"/>
        </w:rPr>
        <w:t xml:space="preserve"> </w:t>
      </w:r>
      <w:r w:rsidR="00045010" w:rsidRPr="00A3501E">
        <w:rPr>
          <w:rFonts w:ascii="Liberation Serif" w:hAnsi="Liberation Serif" w:cs="Calibri"/>
        </w:rPr>
        <w:t>στήριξη της εκπαιδευτικής διαδικασίας και την ενίσχυση του εκπαιδευτικού.</w:t>
      </w:r>
    </w:p>
    <w:p w14:paraId="3E942F70" w14:textId="79AD6B75" w:rsidR="00122164" w:rsidRPr="00A3501E" w:rsidRDefault="00122164" w:rsidP="00A3501E">
      <w:pPr>
        <w:pStyle w:val="ListParagraph"/>
        <w:numPr>
          <w:ilvl w:val="0"/>
          <w:numId w:val="3"/>
        </w:numPr>
        <w:spacing w:before="120" w:after="120"/>
        <w:ind w:left="425" w:hanging="425"/>
        <w:contextualSpacing w:val="0"/>
        <w:jc w:val="both"/>
        <w:rPr>
          <w:rFonts w:ascii="Liberation Serif" w:hAnsi="Liberation Serif" w:cs="Calibri"/>
        </w:rPr>
      </w:pPr>
      <w:r w:rsidRPr="00A3501E">
        <w:rPr>
          <w:rFonts w:ascii="Liberation Serif" w:hAnsi="Liberation Serif" w:cs="Calibri"/>
        </w:rPr>
        <w:t>Πώς μπορεί να συνδεθεί με άμεσο τρόπο η διδακτική πράξη με το μαθησιακό αποτέλεσμα και να ποσοτικοποιηθεί σε μία κλίμακα με τόσο μικρό εύρος</w:t>
      </w:r>
      <w:r w:rsidR="00F3765E">
        <w:rPr>
          <w:rFonts w:ascii="Liberation Serif" w:hAnsi="Liberation Serif" w:cs="Calibri"/>
        </w:rPr>
        <w:t xml:space="preserve">; </w:t>
      </w:r>
      <w:r w:rsidR="00A9786E" w:rsidRPr="00A3501E">
        <w:rPr>
          <w:rFonts w:ascii="Liberation Serif" w:hAnsi="Liberation Serif" w:cs="Calibri"/>
        </w:rPr>
        <w:t>Ε</w:t>
      </w:r>
      <w:r w:rsidRPr="00A3501E">
        <w:rPr>
          <w:rFonts w:ascii="Liberation Serif" w:hAnsi="Liberation Serif" w:cs="Calibri"/>
        </w:rPr>
        <w:t>ιδικά σε μία περίοδο που όλ</w:t>
      </w:r>
      <w:r w:rsidR="00A9786E" w:rsidRPr="00A3501E">
        <w:rPr>
          <w:rFonts w:ascii="Liberation Serif" w:hAnsi="Liberation Serif" w:cs="Calibri"/>
        </w:rPr>
        <w:t>η</w:t>
      </w:r>
      <w:r w:rsidRPr="00A3501E">
        <w:rPr>
          <w:rFonts w:ascii="Liberation Serif" w:hAnsi="Liberation Serif" w:cs="Calibri"/>
        </w:rPr>
        <w:t xml:space="preserve"> η σύγχρονη </w:t>
      </w:r>
      <w:r w:rsidR="005C5FCE" w:rsidRPr="00A3501E">
        <w:rPr>
          <w:rFonts w:ascii="Liberation Serif" w:hAnsi="Liberation Serif" w:cs="Calibri"/>
        </w:rPr>
        <w:t xml:space="preserve">διεθνής </w:t>
      </w:r>
      <w:r w:rsidRPr="00A3501E">
        <w:rPr>
          <w:rFonts w:ascii="Liberation Serif" w:hAnsi="Liberation Serif" w:cs="Calibri"/>
        </w:rPr>
        <w:t>αρθρογραφία αναδεικνύει την ανάγκη να ξεφύγουμε από το στοχοκεντρικό μοντέλο και να δώσουμε βάρος στα μαθησιακά αποτελέσματα</w:t>
      </w:r>
      <w:r w:rsidR="007F4459" w:rsidRPr="00A3501E">
        <w:rPr>
          <w:rFonts w:ascii="Liberation Serif" w:hAnsi="Liberation Serif" w:cs="Calibri"/>
        </w:rPr>
        <w:t xml:space="preserve">. Όσα προβλέπονται </w:t>
      </w:r>
      <w:r w:rsidR="00A9786E" w:rsidRPr="00A3501E">
        <w:rPr>
          <w:rFonts w:ascii="Liberation Serif" w:hAnsi="Liberation Serif" w:cs="Calibri"/>
        </w:rPr>
        <w:t>τελείως παράδοξ</w:t>
      </w:r>
      <w:r w:rsidR="007F4459" w:rsidRPr="00A3501E">
        <w:rPr>
          <w:rFonts w:ascii="Liberation Serif" w:hAnsi="Liberation Serif" w:cs="Calibri"/>
        </w:rPr>
        <w:t>α</w:t>
      </w:r>
      <w:r w:rsidR="00A9786E" w:rsidRPr="00A3501E">
        <w:rPr>
          <w:rFonts w:ascii="Liberation Serif" w:hAnsi="Liberation Serif" w:cs="Calibri"/>
        </w:rPr>
        <w:t>.</w:t>
      </w:r>
    </w:p>
    <w:p w14:paraId="55ECC2DD" w14:textId="60A07EA4" w:rsidR="00122164" w:rsidRPr="00A3501E" w:rsidRDefault="00122164" w:rsidP="00A3501E">
      <w:pPr>
        <w:pStyle w:val="ListParagraph"/>
        <w:numPr>
          <w:ilvl w:val="0"/>
          <w:numId w:val="3"/>
        </w:numPr>
        <w:spacing w:before="120" w:after="120"/>
        <w:ind w:left="425" w:hanging="425"/>
        <w:contextualSpacing w:val="0"/>
        <w:jc w:val="both"/>
        <w:rPr>
          <w:rFonts w:ascii="Liberation Serif" w:hAnsi="Liberation Serif" w:cs="Calibri"/>
        </w:rPr>
      </w:pPr>
      <w:r w:rsidRPr="00A3501E">
        <w:rPr>
          <w:rFonts w:ascii="Liberation Serif" w:hAnsi="Liberation Serif" w:cs="Calibri"/>
        </w:rPr>
        <w:t xml:space="preserve">Πώς μπορεί μέσα από </w:t>
      </w:r>
      <w:r w:rsidR="00502005" w:rsidRPr="00A3501E">
        <w:rPr>
          <w:rFonts w:ascii="Liberation Serif" w:hAnsi="Liberation Serif" w:cs="Calibri"/>
        </w:rPr>
        <w:t>μία</w:t>
      </w:r>
      <w:r w:rsidRPr="00A3501E">
        <w:rPr>
          <w:rFonts w:ascii="Liberation Serif" w:hAnsi="Liberation Serif" w:cs="Calibri"/>
        </w:rPr>
        <w:t xml:space="preserve"> 45λεπτ</w:t>
      </w:r>
      <w:r w:rsidR="00502005" w:rsidRPr="00A3501E">
        <w:rPr>
          <w:rFonts w:ascii="Liberation Serif" w:hAnsi="Liberation Serif" w:cs="Calibri"/>
        </w:rPr>
        <w:t>η</w:t>
      </w:r>
      <w:r w:rsidR="00093CAC" w:rsidRPr="00A3501E">
        <w:rPr>
          <w:rFonts w:ascii="Liberation Serif" w:hAnsi="Liberation Serif" w:cs="Calibri"/>
        </w:rPr>
        <w:t xml:space="preserve"> παράσταση</w:t>
      </w:r>
      <w:r w:rsidRPr="00A3501E">
        <w:rPr>
          <w:rFonts w:ascii="Liberation Serif" w:hAnsi="Liberation Serif" w:cs="Calibri"/>
        </w:rPr>
        <w:t xml:space="preserve"> ένας σύμβουλος, που είναι άσχετος με τη σύνθεση της σχολικής τάξης, να αποτι</w:t>
      </w:r>
      <w:r w:rsidR="00F3765E">
        <w:rPr>
          <w:rFonts w:ascii="Liberation Serif" w:hAnsi="Liberation Serif" w:cs="Calibri"/>
        </w:rPr>
        <w:t>μήσει το έργο του εκπαιδευτικού;</w:t>
      </w:r>
      <w:r w:rsidRPr="00A3501E">
        <w:rPr>
          <w:rFonts w:ascii="Liberation Serif" w:hAnsi="Liberation Serif" w:cs="Calibri"/>
        </w:rPr>
        <w:t xml:space="preserve"> Η εκπαιδευτική διαδικασία είναι ένα πολυπαραγοντικό σύστημα και η διδακτική πράξη είναι μόνο ένας από τους παράγοντες που παίζουν ρόλο στο αποτέλεσμα. Ειδικά αυτή την περίοδο που είναι οξυμένα τα κοινωνικά προβλήματα στην οικογένεια, τα γνωστικά, ψυχολογικά και κοινωνικά αρνητικά αποτυπώματα του διετούς εγκλεισμού</w:t>
      </w:r>
      <w:r w:rsidR="00E54842" w:rsidRPr="00A3501E">
        <w:rPr>
          <w:rFonts w:ascii="Liberation Serif" w:hAnsi="Liberation Serif" w:cs="Calibri"/>
        </w:rPr>
        <w:t>,</w:t>
      </w:r>
      <w:r w:rsidRPr="00A3501E">
        <w:rPr>
          <w:rFonts w:ascii="Liberation Serif" w:hAnsi="Liberation Serif" w:cs="Calibri"/>
        </w:rPr>
        <w:t xml:space="preserve"> το να μπορέσει κάποιος να κάνει τέτοιου είδους αποτιμήσεις είναι ακόμα πιο δύσκολο.</w:t>
      </w:r>
    </w:p>
    <w:p w14:paraId="76FC76B1" w14:textId="5DF10341" w:rsidR="00122164" w:rsidRPr="00A3501E" w:rsidRDefault="00122164" w:rsidP="00A3501E">
      <w:pPr>
        <w:pStyle w:val="ListParagraph"/>
        <w:numPr>
          <w:ilvl w:val="0"/>
          <w:numId w:val="3"/>
        </w:numPr>
        <w:spacing w:before="120" w:after="120"/>
        <w:ind w:left="425" w:hanging="425"/>
        <w:contextualSpacing w:val="0"/>
        <w:jc w:val="both"/>
        <w:rPr>
          <w:rFonts w:ascii="Liberation Serif" w:hAnsi="Liberation Serif" w:cs="Calibri"/>
        </w:rPr>
      </w:pPr>
      <w:r w:rsidRPr="00A3501E">
        <w:rPr>
          <w:rFonts w:ascii="Liberation Serif" w:hAnsi="Liberation Serif" w:cs="Calibri"/>
        </w:rPr>
        <w:t xml:space="preserve">Πώς μπορεί να αξιολογήσει κάποιος το παιδαγωγικό κλίμα στην τάξη μέσα από τη ζωντανή </w:t>
      </w:r>
      <w:r w:rsidR="007F4459" w:rsidRPr="00A3501E">
        <w:rPr>
          <w:rFonts w:ascii="Liberation Serif" w:hAnsi="Liberation Serif" w:cs="Calibri"/>
        </w:rPr>
        <w:t xml:space="preserve">παρατήρηση μιας διδακτικής ώρας, </w:t>
      </w:r>
      <w:r w:rsidRPr="00A3501E">
        <w:rPr>
          <w:rFonts w:ascii="Liberation Serif" w:hAnsi="Liberation Serif" w:cs="Calibri"/>
        </w:rPr>
        <w:t>όταν είναι γνωστό και στον πιο άπειρο εκπαιδευτικό</w:t>
      </w:r>
      <w:r w:rsidR="007F4459" w:rsidRPr="00A3501E">
        <w:rPr>
          <w:rFonts w:ascii="Liberation Serif" w:hAnsi="Liberation Serif" w:cs="Calibri"/>
        </w:rPr>
        <w:t xml:space="preserve">, </w:t>
      </w:r>
      <w:r w:rsidRPr="00A3501E">
        <w:rPr>
          <w:rFonts w:ascii="Liberation Serif" w:hAnsi="Liberation Serif" w:cs="Calibri"/>
        </w:rPr>
        <w:t>ότι όταν μπαίνει ένας τρίτος μέσα στη σχολική τάξη</w:t>
      </w:r>
      <w:r w:rsidR="007F4459" w:rsidRPr="00A3501E">
        <w:rPr>
          <w:rFonts w:ascii="Liberation Serif" w:hAnsi="Liberation Serif" w:cs="Calibri"/>
        </w:rPr>
        <w:t xml:space="preserve">, </w:t>
      </w:r>
      <w:r w:rsidR="00F3765E">
        <w:rPr>
          <w:rFonts w:ascii="Liberation Serif" w:hAnsi="Liberation Serif" w:cs="Calibri"/>
        </w:rPr>
        <w:t>αλλάζει τελείως το κλίμα;</w:t>
      </w:r>
      <w:r w:rsidRPr="00A3501E">
        <w:rPr>
          <w:rFonts w:ascii="Liberation Serif" w:hAnsi="Liberation Serif" w:cs="Calibri"/>
        </w:rPr>
        <w:t xml:space="preserve"> Εδώ αλλάζει η συμπεριφορά των μαθητών όταν μπει </w:t>
      </w:r>
      <w:r w:rsidR="00A9786E" w:rsidRPr="00A3501E">
        <w:rPr>
          <w:rFonts w:ascii="Liberation Serif" w:hAnsi="Liberation Serif" w:cs="Calibri"/>
        </w:rPr>
        <w:t xml:space="preserve">μέσα </w:t>
      </w:r>
      <w:r w:rsidRPr="00A3501E">
        <w:rPr>
          <w:rFonts w:ascii="Liberation Serif" w:hAnsi="Liberation Serif" w:cs="Calibri"/>
        </w:rPr>
        <w:t xml:space="preserve">στην τάξη ένας νέος συμμαθητής </w:t>
      </w:r>
      <w:r w:rsidR="007F4459" w:rsidRPr="00A3501E">
        <w:rPr>
          <w:rFonts w:ascii="Liberation Serif" w:hAnsi="Liberation Serif" w:cs="Calibri"/>
        </w:rPr>
        <w:t xml:space="preserve">τους, </w:t>
      </w:r>
      <w:r w:rsidRPr="00A3501E">
        <w:rPr>
          <w:rFonts w:ascii="Liberation Serif" w:hAnsi="Liberation Serif" w:cs="Calibri"/>
        </w:rPr>
        <w:t>πόσο μάλλον όταν μπει ο διευθυντής</w:t>
      </w:r>
      <w:r w:rsidR="007F4459" w:rsidRPr="00A3501E">
        <w:rPr>
          <w:rFonts w:ascii="Liberation Serif" w:hAnsi="Liberation Serif" w:cs="Calibri"/>
        </w:rPr>
        <w:t xml:space="preserve"> ή ο σύμβουλος</w:t>
      </w:r>
      <w:r w:rsidRPr="00A3501E">
        <w:rPr>
          <w:rFonts w:ascii="Liberation Serif" w:hAnsi="Liberation Serif" w:cs="Calibri"/>
        </w:rPr>
        <w:t>.</w:t>
      </w:r>
    </w:p>
    <w:p w14:paraId="4E625F68" w14:textId="3D29530D" w:rsidR="00122164" w:rsidRPr="00A3501E" w:rsidRDefault="00122164" w:rsidP="00A3501E">
      <w:pPr>
        <w:pStyle w:val="ListParagraph"/>
        <w:numPr>
          <w:ilvl w:val="0"/>
          <w:numId w:val="3"/>
        </w:numPr>
        <w:spacing w:before="120" w:after="120"/>
        <w:ind w:left="425" w:hanging="425"/>
        <w:contextualSpacing w:val="0"/>
        <w:jc w:val="both"/>
        <w:rPr>
          <w:rFonts w:ascii="Liberation Serif" w:hAnsi="Liberation Serif" w:cs="Calibri"/>
        </w:rPr>
      </w:pPr>
      <w:r w:rsidRPr="00A3501E">
        <w:rPr>
          <w:rFonts w:ascii="Liberation Serif" w:hAnsi="Liberation Serif" w:cs="Calibri"/>
        </w:rPr>
        <w:t>Πώς μπορεί να αξιολογήσει κάποιος το παιδαγωγικό κλίμα τ</w:t>
      </w:r>
      <w:r w:rsidR="007F4459" w:rsidRPr="00A3501E">
        <w:rPr>
          <w:rFonts w:ascii="Liberation Serif" w:hAnsi="Liberation Serif" w:cs="Calibri"/>
        </w:rPr>
        <w:t>η</w:t>
      </w:r>
      <w:r w:rsidRPr="00A3501E">
        <w:rPr>
          <w:rFonts w:ascii="Liberation Serif" w:hAnsi="Liberation Serif" w:cs="Calibri"/>
        </w:rPr>
        <w:t xml:space="preserve">ς τάξης όταν είναι </w:t>
      </w:r>
      <w:r w:rsidR="004B7AA4" w:rsidRPr="00A3501E">
        <w:rPr>
          <w:rFonts w:ascii="Liberation Serif" w:hAnsi="Liberation Serif" w:cs="Calibri"/>
        </w:rPr>
        <w:t xml:space="preserve">δεν γνωρίζει </w:t>
      </w:r>
      <w:r w:rsidRPr="00A3501E">
        <w:rPr>
          <w:rFonts w:ascii="Liberation Serif" w:hAnsi="Liberation Serif" w:cs="Calibri"/>
        </w:rPr>
        <w:t xml:space="preserve">το </w:t>
      </w:r>
      <w:r w:rsidR="004B7AA4" w:rsidRPr="00A3501E">
        <w:rPr>
          <w:rFonts w:ascii="Liberation Serif" w:hAnsi="Liberation Serif" w:cs="Calibri"/>
        </w:rPr>
        <w:t xml:space="preserve">γνωστικό </w:t>
      </w:r>
      <w:r w:rsidRPr="00A3501E">
        <w:rPr>
          <w:rFonts w:ascii="Liberation Serif" w:hAnsi="Liberation Serif" w:cs="Calibri"/>
        </w:rPr>
        <w:t>αντικείμενο και το αναλυτικό πρόγραμμα, όπως θα συμβεί τις περισσότερες φορές</w:t>
      </w:r>
      <w:r w:rsidR="004B7AA4" w:rsidRPr="00A3501E">
        <w:rPr>
          <w:rFonts w:ascii="Liberation Serif" w:hAnsi="Liberation Serif" w:cs="Calibri"/>
        </w:rPr>
        <w:t>,</w:t>
      </w:r>
      <w:r w:rsidR="00F3765E">
        <w:rPr>
          <w:rFonts w:ascii="Liberation Serif" w:hAnsi="Liberation Serif" w:cs="Calibri"/>
        </w:rPr>
        <w:t xml:space="preserve"> ειδικά στη δευτεροβάθμια;</w:t>
      </w:r>
    </w:p>
    <w:p w14:paraId="2EF30368" w14:textId="16FC7E8F" w:rsidR="00337D88" w:rsidRPr="00A3501E" w:rsidRDefault="00122164" w:rsidP="00A3501E">
      <w:pPr>
        <w:pStyle w:val="ListParagraph"/>
        <w:numPr>
          <w:ilvl w:val="0"/>
          <w:numId w:val="3"/>
        </w:numPr>
        <w:spacing w:before="120" w:after="120"/>
        <w:ind w:left="425" w:hanging="425"/>
        <w:contextualSpacing w:val="0"/>
        <w:jc w:val="both"/>
        <w:rPr>
          <w:rFonts w:ascii="Liberation Serif" w:hAnsi="Liberation Serif" w:cs="Calibri"/>
        </w:rPr>
      </w:pPr>
      <w:r w:rsidRPr="00A3501E">
        <w:rPr>
          <w:rFonts w:ascii="Liberation Serif" w:hAnsi="Liberation Serif" w:cs="Calibri"/>
        </w:rPr>
        <w:t>Πώς μπορούν να αποτιμηθούν 39 διαφορετικοί δείκτες</w:t>
      </w:r>
      <w:r w:rsidR="00337D88" w:rsidRPr="00A3501E">
        <w:rPr>
          <w:rFonts w:ascii="Liberation Serif" w:hAnsi="Liberation Serif" w:cs="Calibri"/>
        </w:rPr>
        <w:t>, ε</w:t>
      </w:r>
      <w:r w:rsidRPr="00A3501E">
        <w:rPr>
          <w:rFonts w:ascii="Liberation Serif" w:hAnsi="Liberation Serif" w:cs="Calibri"/>
        </w:rPr>
        <w:t>ιδικά όταν πολλές φορές στον ίδιο δείκτη μπαίνουν τελείως</w:t>
      </w:r>
      <w:r w:rsidR="00337D88" w:rsidRPr="00A3501E">
        <w:rPr>
          <w:rFonts w:ascii="Liberation Serif" w:hAnsi="Liberation Serif" w:cs="Calibri"/>
        </w:rPr>
        <w:t xml:space="preserve"> διαφορετικά αντικείμενα όπως "</w:t>
      </w:r>
      <w:r w:rsidRPr="00A3501E">
        <w:rPr>
          <w:rFonts w:ascii="Liberation Serif" w:hAnsi="Liberation Serif" w:cs="Calibri"/>
        </w:rPr>
        <w:t>συμμετοχή στην καθημερινότητά της σχολικής ζωής και ικανότητα επίλυσ</w:t>
      </w:r>
      <w:r w:rsidR="00F3765E">
        <w:rPr>
          <w:rFonts w:ascii="Liberation Serif" w:hAnsi="Liberation Serif" w:cs="Calibri"/>
        </w:rPr>
        <w:t>ης προβλημάτων";</w:t>
      </w:r>
    </w:p>
    <w:p w14:paraId="3BD67277" w14:textId="0012823D" w:rsidR="00122164" w:rsidRPr="00A3501E" w:rsidRDefault="004B7AA4" w:rsidP="00A3501E">
      <w:pPr>
        <w:pStyle w:val="ListParagraph"/>
        <w:numPr>
          <w:ilvl w:val="0"/>
          <w:numId w:val="3"/>
        </w:numPr>
        <w:spacing w:before="120" w:after="120"/>
        <w:ind w:left="425" w:hanging="425"/>
        <w:contextualSpacing w:val="0"/>
        <w:jc w:val="both"/>
        <w:rPr>
          <w:rFonts w:ascii="Liberation Serif" w:hAnsi="Liberation Serif" w:cs="Calibri"/>
        </w:rPr>
      </w:pPr>
      <w:r w:rsidRPr="00A3501E">
        <w:rPr>
          <w:rFonts w:ascii="Liberation Serif" w:hAnsi="Liberation Serif" w:cs="Calibri"/>
        </w:rPr>
        <w:t>Πώ</w:t>
      </w:r>
      <w:r w:rsidR="00337D88" w:rsidRPr="00A3501E">
        <w:rPr>
          <w:rFonts w:ascii="Liberation Serif" w:hAnsi="Liberation Serif" w:cs="Calibri"/>
        </w:rPr>
        <w:t>ς μπορούν να αξιολογηθούν σε μία τετράβαθμη κλίμακα δ</w:t>
      </w:r>
      <w:r w:rsidR="00F3765E">
        <w:rPr>
          <w:rFonts w:ascii="Liberation Serif" w:hAnsi="Liberation Serif" w:cs="Calibri"/>
        </w:rPr>
        <w:t>είκτες πολύ γενικά διατυπωμένοι;</w:t>
      </w:r>
      <w:r w:rsidR="00337D88" w:rsidRPr="00A3501E">
        <w:rPr>
          <w:rFonts w:ascii="Liberation Serif" w:hAnsi="Liberation Serif" w:cs="Calibri"/>
        </w:rPr>
        <w:t xml:space="preserve"> </w:t>
      </w:r>
      <w:r w:rsidR="00122164" w:rsidRPr="00A3501E">
        <w:rPr>
          <w:rFonts w:ascii="Liberation Serif" w:hAnsi="Liberation Serif" w:cs="Calibri"/>
        </w:rPr>
        <w:t>Για πα</w:t>
      </w:r>
      <w:r w:rsidRPr="00A3501E">
        <w:rPr>
          <w:rFonts w:ascii="Liberation Serif" w:hAnsi="Liberation Serif" w:cs="Calibri"/>
        </w:rPr>
        <w:t xml:space="preserve">ράδειγμα, </w:t>
      </w:r>
      <w:r w:rsidR="00337D88" w:rsidRPr="00A3501E">
        <w:rPr>
          <w:rFonts w:ascii="Liberation Serif" w:hAnsi="Liberation Serif" w:cs="Calibri"/>
        </w:rPr>
        <w:t xml:space="preserve">ποια η διαφορά </w:t>
      </w:r>
      <w:r w:rsidR="00E54842" w:rsidRPr="00A3501E">
        <w:rPr>
          <w:rFonts w:ascii="Liberation Serif" w:hAnsi="Liberation Serif" w:cs="Calibri"/>
        </w:rPr>
        <w:t xml:space="preserve">του </w:t>
      </w:r>
      <w:r w:rsidR="00D76E68" w:rsidRPr="00A3501E">
        <w:rPr>
          <w:rFonts w:ascii="Liberation Serif" w:hAnsi="Liberation Serif" w:cs="Calibri"/>
        </w:rPr>
        <w:t>αξιολογικού αποτελέσματος «</w:t>
      </w:r>
      <w:r w:rsidR="00337D88" w:rsidRPr="00A3501E">
        <w:rPr>
          <w:rFonts w:ascii="Liberation Serif" w:hAnsi="Liberation Serif" w:cs="Calibri"/>
        </w:rPr>
        <w:t>καλά</w:t>
      </w:r>
      <w:r w:rsidR="00D76E68" w:rsidRPr="00A3501E">
        <w:rPr>
          <w:rFonts w:ascii="Liberation Serif" w:hAnsi="Liberation Serif" w:cs="Calibri"/>
        </w:rPr>
        <w:t>»</w:t>
      </w:r>
      <w:r w:rsidR="00337D88" w:rsidRPr="00A3501E">
        <w:rPr>
          <w:rFonts w:ascii="Liberation Serif" w:hAnsi="Liberation Serif" w:cs="Calibri"/>
        </w:rPr>
        <w:t xml:space="preserve"> από το </w:t>
      </w:r>
      <w:r w:rsidR="00D76E68" w:rsidRPr="00A3501E">
        <w:rPr>
          <w:rFonts w:ascii="Liberation Serif" w:hAnsi="Liberation Serif" w:cs="Calibri"/>
        </w:rPr>
        <w:t>«</w:t>
      </w:r>
      <w:r w:rsidR="00337D88" w:rsidRPr="00A3501E">
        <w:rPr>
          <w:rFonts w:ascii="Liberation Serif" w:hAnsi="Liberation Serif" w:cs="Calibri"/>
        </w:rPr>
        <w:t>πολύ καλά</w:t>
      </w:r>
      <w:r w:rsidR="00D76E68" w:rsidRPr="00A3501E">
        <w:rPr>
          <w:rFonts w:ascii="Liberation Serif" w:hAnsi="Liberation Serif" w:cs="Calibri"/>
        </w:rPr>
        <w:t>»</w:t>
      </w:r>
      <w:r w:rsidRPr="00A3501E">
        <w:rPr>
          <w:rFonts w:ascii="Liberation Serif" w:hAnsi="Liberation Serif" w:cs="Calibri"/>
        </w:rPr>
        <w:t xml:space="preserve">, </w:t>
      </w:r>
      <w:r w:rsidR="00122164" w:rsidRPr="00A3501E">
        <w:rPr>
          <w:rFonts w:ascii="Liberation Serif" w:hAnsi="Liberation Serif" w:cs="Calibri"/>
        </w:rPr>
        <w:t>όταν αποτιμάται ο δείκτης "αποδοχή της διαφορετικότητας".</w:t>
      </w:r>
    </w:p>
    <w:p w14:paraId="2CF21639" w14:textId="77777777" w:rsidR="000106AC" w:rsidRPr="00A3501E" w:rsidRDefault="000106AC" w:rsidP="00A3501E">
      <w:pPr>
        <w:spacing w:before="120" w:after="120"/>
        <w:jc w:val="both"/>
        <w:rPr>
          <w:rFonts w:ascii="Liberation Serif" w:hAnsi="Liberation Serif" w:cs="Calibri"/>
        </w:rPr>
      </w:pPr>
      <w:r w:rsidRPr="00A3501E">
        <w:rPr>
          <w:rFonts w:ascii="Liberation Serif" w:hAnsi="Liberation Serif" w:cs="Calibri"/>
        </w:rPr>
        <w:t>Είναι σχεδόν σίγουρο ότι θα ζήσουμε γραφικές στιγμές της δεκαετίας του 60 και του 70</w:t>
      </w:r>
      <w:r w:rsidR="00F12B7E" w:rsidRPr="00A3501E">
        <w:rPr>
          <w:rFonts w:ascii="Liberation Serif" w:hAnsi="Liberation Serif" w:cs="Calibri"/>
        </w:rPr>
        <w:t>, παρότι η αξιολόγηση έχει διαφορετική στόχευση σε σχέση με εκείνη την περίοδο</w:t>
      </w:r>
      <w:r w:rsidR="004B7AA4" w:rsidRPr="00A3501E">
        <w:rPr>
          <w:rFonts w:ascii="Liberation Serif" w:hAnsi="Liberation Serif" w:cs="Calibri"/>
        </w:rPr>
        <w:t xml:space="preserve">. Πολύ παλαιότεροι θα θυμούνται ότι ο </w:t>
      </w:r>
      <w:r w:rsidRPr="00A3501E">
        <w:rPr>
          <w:rFonts w:ascii="Liberation Serif" w:hAnsi="Liberation Serif" w:cs="Calibri"/>
        </w:rPr>
        <w:t xml:space="preserve">δάσκαλος </w:t>
      </w:r>
      <w:r w:rsidR="004B7AA4" w:rsidRPr="00A3501E">
        <w:rPr>
          <w:rFonts w:ascii="Liberation Serif" w:hAnsi="Liberation Serif" w:cs="Calibri"/>
        </w:rPr>
        <w:t xml:space="preserve">«πρόβαρε» </w:t>
      </w:r>
      <w:r w:rsidRPr="00A3501E">
        <w:rPr>
          <w:rFonts w:ascii="Liberation Serif" w:hAnsi="Liberation Serif" w:cs="Calibri"/>
        </w:rPr>
        <w:t>το μάθημα 4-5 φορές</w:t>
      </w:r>
      <w:r w:rsidR="004B7AA4" w:rsidRPr="00A3501E">
        <w:rPr>
          <w:rFonts w:ascii="Liberation Serif" w:hAnsi="Liberation Serif" w:cs="Calibri"/>
        </w:rPr>
        <w:t xml:space="preserve">, </w:t>
      </w:r>
      <w:r w:rsidRPr="00A3501E">
        <w:rPr>
          <w:rFonts w:ascii="Liberation Serif" w:hAnsi="Liberation Serif" w:cs="Calibri"/>
        </w:rPr>
        <w:t>πριν μπει ο επιθεωρητής στην τάξη και προκαθόριζε</w:t>
      </w:r>
      <w:r w:rsidR="004B7AA4" w:rsidRPr="00A3501E">
        <w:rPr>
          <w:rFonts w:ascii="Liberation Serif" w:hAnsi="Liberation Serif" w:cs="Calibri"/>
        </w:rPr>
        <w:t>,</w:t>
      </w:r>
      <w:r w:rsidRPr="00A3501E">
        <w:rPr>
          <w:rFonts w:ascii="Liberation Serif" w:hAnsi="Liberation Serif" w:cs="Calibri"/>
        </w:rPr>
        <w:t xml:space="preserve"> ποιος μαθητής θα απαντήσει ανάλογα με την ερώτηση που θα έκανε ο επιθεωρη</w:t>
      </w:r>
      <w:r w:rsidR="007670E2" w:rsidRPr="00A3501E">
        <w:rPr>
          <w:rFonts w:ascii="Liberation Serif" w:hAnsi="Liberation Serif" w:cs="Calibri"/>
        </w:rPr>
        <w:t>τής. Είναι</w:t>
      </w:r>
      <w:r w:rsidRPr="00A3501E">
        <w:rPr>
          <w:rFonts w:ascii="Liberation Serif" w:hAnsi="Liberation Serif" w:cs="Calibri"/>
        </w:rPr>
        <w:t xml:space="preserve"> ανέκδοτο αυτή η διαδικασία να θεωρείται το 2023 αναβάθμιση του σχολείου! </w:t>
      </w:r>
    </w:p>
    <w:p w14:paraId="5E4B5E20" w14:textId="77777777" w:rsidR="00337D88" w:rsidRPr="00A3501E" w:rsidRDefault="00337D88" w:rsidP="00A3501E">
      <w:pPr>
        <w:spacing w:before="120" w:after="120"/>
        <w:jc w:val="both"/>
        <w:rPr>
          <w:rFonts w:ascii="Liberation Serif" w:hAnsi="Liberation Serif" w:cs="Calibri"/>
        </w:rPr>
      </w:pPr>
      <w:r w:rsidRPr="00A3501E">
        <w:rPr>
          <w:rFonts w:ascii="Liberation Serif" w:hAnsi="Liberation Serif" w:cs="Calibri"/>
        </w:rPr>
        <w:t xml:space="preserve">Είναι πραγματικά </w:t>
      </w:r>
      <w:r w:rsidR="00D030D0" w:rsidRPr="00A3501E">
        <w:rPr>
          <w:rFonts w:ascii="Liberation Serif" w:hAnsi="Liberation Serif" w:cs="Calibri"/>
        </w:rPr>
        <w:t>πολλά τα σημεία του συγκεκριμένου νομοσχέδι</w:t>
      </w:r>
      <w:r w:rsidR="004B7AA4" w:rsidRPr="00A3501E">
        <w:rPr>
          <w:rFonts w:ascii="Liberation Serif" w:hAnsi="Liberation Serif" w:cs="Calibri"/>
        </w:rPr>
        <w:t xml:space="preserve">ου που μπορεί να σταθεί κάποιος, </w:t>
      </w:r>
      <w:r w:rsidR="00D030D0" w:rsidRPr="00A3501E">
        <w:rPr>
          <w:rFonts w:ascii="Liberation Serif" w:hAnsi="Liberation Serif" w:cs="Calibri"/>
        </w:rPr>
        <w:t>προκειμένου να αποδείξει τον χαρακτήρα του. Πραγματικό μνημείο</w:t>
      </w:r>
      <w:r w:rsidR="004B7AA4" w:rsidRPr="00A3501E">
        <w:rPr>
          <w:rFonts w:ascii="Liberation Serif" w:hAnsi="Liberation Serif" w:cs="Calibri"/>
        </w:rPr>
        <w:t xml:space="preserve">, όμως, </w:t>
      </w:r>
      <w:r w:rsidR="00F93C92" w:rsidRPr="00A3501E">
        <w:rPr>
          <w:rFonts w:ascii="Liberation Serif" w:hAnsi="Liberation Serif" w:cs="Calibri"/>
        </w:rPr>
        <w:t>γελοιότητας</w:t>
      </w:r>
      <w:r w:rsidR="00D030D0" w:rsidRPr="00A3501E">
        <w:rPr>
          <w:rFonts w:ascii="Liberation Serif" w:hAnsi="Liberation Serif" w:cs="Calibri"/>
        </w:rPr>
        <w:t xml:space="preserve"> είναι το γεγονός ότι αναγκάστηκε το υπουργείο να δώσει τη δυνατότητα στους δόκιμους εκπαιδευτικούς να κάνουν αίτηση για διευθυντές μπροστά στην απ</w:t>
      </w:r>
      <w:r w:rsidR="00E80F39" w:rsidRPr="00A3501E">
        <w:rPr>
          <w:rFonts w:ascii="Liberation Serif" w:hAnsi="Liberation Serif" w:cs="Calibri"/>
        </w:rPr>
        <w:t>ροθυμία του κλάδου να αναλάβει θέσεις ευθύνης</w:t>
      </w:r>
      <w:r w:rsidR="004B7AA4" w:rsidRPr="00A3501E">
        <w:rPr>
          <w:rFonts w:ascii="Liberation Serif" w:hAnsi="Liberation Serif" w:cs="Calibri"/>
        </w:rPr>
        <w:t>, ενώ ταυτόχρονα δεν προχωρά στην μονιμοποίησή τους, με το πρόσχημα ότι πρέπει πρώτα να αξιολογηθούν</w:t>
      </w:r>
      <w:r w:rsidR="00D030D0" w:rsidRPr="00A3501E">
        <w:rPr>
          <w:rFonts w:ascii="Liberation Serif" w:hAnsi="Liberation Serif" w:cs="Calibri"/>
        </w:rPr>
        <w:t>. Ο δόκιμος</w:t>
      </w:r>
      <w:r w:rsidR="004B7AA4" w:rsidRPr="00A3501E">
        <w:rPr>
          <w:rFonts w:ascii="Liberation Serif" w:hAnsi="Liberation Serif" w:cs="Calibri"/>
        </w:rPr>
        <w:t xml:space="preserve">, </w:t>
      </w:r>
      <w:r w:rsidR="00D030D0" w:rsidRPr="00A3501E">
        <w:rPr>
          <w:rFonts w:ascii="Liberation Serif" w:hAnsi="Liberation Serif" w:cs="Calibri"/>
        </w:rPr>
        <w:t>λοιπόν</w:t>
      </w:r>
      <w:r w:rsidR="004B7AA4" w:rsidRPr="00A3501E">
        <w:rPr>
          <w:rFonts w:ascii="Liberation Serif" w:hAnsi="Liberation Serif" w:cs="Calibri"/>
        </w:rPr>
        <w:t xml:space="preserve">, </w:t>
      </w:r>
      <w:r w:rsidR="00D030D0" w:rsidRPr="00A3501E">
        <w:rPr>
          <w:rFonts w:ascii="Liberation Serif" w:hAnsi="Liberation Serif" w:cs="Calibri"/>
        </w:rPr>
        <w:t>εκπαιδε</w:t>
      </w:r>
      <w:r w:rsidR="00C73663" w:rsidRPr="00A3501E">
        <w:rPr>
          <w:rFonts w:ascii="Liberation Serif" w:hAnsi="Liberation Serif" w:cs="Calibri"/>
        </w:rPr>
        <w:t>υτικός</w:t>
      </w:r>
      <w:r w:rsidR="004B7AA4" w:rsidRPr="00A3501E">
        <w:rPr>
          <w:rFonts w:ascii="Liberation Serif" w:hAnsi="Liberation Serif" w:cs="Calibri"/>
        </w:rPr>
        <w:t xml:space="preserve"> που μπορεί να γίνει διευθυντής, </w:t>
      </w:r>
      <w:r w:rsidR="00C73663" w:rsidRPr="00A3501E">
        <w:rPr>
          <w:rFonts w:ascii="Liberation Serif" w:hAnsi="Liberation Serif" w:cs="Calibri"/>
        </w:rPr>
        <w:t xml:space="preserve">καλείται </w:t>
      </w:r>
      <w:r w:rsidR="00D030D0" w:rsidRPr="00A3501E">
        <w:rPr>
          <w:rFonts w:ascii="Liberation Serif" w:hAnsi="Liberation Serif" w:cs="Calibri"/>
        </w:rPr>
        <w:t>να εκτιμήσει τη διοικητική του επάρκ</w:t>
      </w:r>
      <w:r w:rsidR="00C73663" w:rsidRPr="00A3501E">
        <w:rPr>
          <w:rFonts w:ascii="Liberation Serif" w:hAnsi="Liberation Serif" w:cs="Calibri"/>
        </w:rPr>
        <w:t>εια, να παρακολουθήσει το μάθημά</w:t>
      </w:r>
      <w:r w:rsidR="00D030D0" w:rsidRPr="00A3501E">
        <w:rPr>
          <w:rFonts w:ascii="Liberation Serif" w:hAnsi="Liberation Serif" w:cs="Calibri"/>
        </w:rPr>
        <w:t xml:space="preserve"> του</w:t>
      </w:r>
      <w:r w:rsidR="00C73663" w:rsidRPr="00A3501E">
        <w:rPr>
          <w:rFonts w:ascii="Liberation Serif" w:hAnsi="Liberation Serif" w:cs="Calibri"/>
        </w:rPr>
        <w:t>,</w:t>
      </w:r>
      <w:r w:rsidR="00D030D0" w:rsidRPr="00A3501E">
        <w:rPr>
          <w:rFonts w:ascii="Liberation Serif" w:hAnsi="Liberation Serif" w:cs="Calibri"/>
        </w:rPr>
        <w:t xml:space="preserve"> εκτιμώντας το παιδαγωγικό κλίμα στην τάξη και μόλις ο ίδιος κρίνει ότι είναι επαρκής να προτείνει τη μονιμοποίηση του.</w:t>
      </w:r>
      <w:r w:rsidR="00CA76DB" w:rsidRPr="00A3501E">
        <w:rPr>
          <w:rFonts w:ascii="Liberation Serif" w:hAnsi="Liberation Serif" w:cs="Calibri"/>
        </w:rPr>
        <w:t xml:space="preserve"> </w:t>
      </w:r>
    </w:p>
    <w:p w14:paraId="0C66CE2A" w14:textId="649D819D" w:rsidR="004460AF" w:rsidRPr="00A3501E" w:rsidRDefault="004C4E2E" w:rsidP="00A3501E">
      <w:pPr>
        <w:spacing w:before="120" w:after="120"/>
        <w:jc w:val="both"/>
        <w:rPr>
          <w:rFonts w:ascii="Liberation Serif" w:hAnsi="Liberation Serif" w:cs="Calibri"/>
        </w:rPr>
      </w:pPr>
      <w:r w:rsidRPr="00A3501E">
        <w:rPr>
          <w:rFonts w:ascii="Liberation Serif" w:hAnsi="Liberation Serif" w:cs="Calibri"/>
          <w:b/>
        </w:rPr>
        <w:t>Αυτό</w:t>
      </w:r>
      <w:r w:rsidR="004B7AA4" w:rsidRPr="00A3501E">
        <w:rPr>
          <w:rFonts w:ascii="Liberation Serif" w:hAnsi="Liberation Serif" w:cs="Calibri"/>
          <w:b/>
        </w:rPr>
        <w:t xml:space="preserve">, όμως, </w:t>
      </w:r>
      <w:r w:rsidRPr="00A3501E">
        <w:rPr>
          <w:rFonts w:ascii="Liberation Serif" w:hAnsi="Liberation Serif" w:cs="Calibri"/>
          <w:b/>
        </w:rPr>
        <w:t>που αγγίζει τα όρια τη</w:t>
      </w:r>
      <w:r w:rsidR="004B7AA4" w:rsidRPr="00A3501E">
        <w:rPr>
          <w:rFonts w:ascii="Liberation Serif" w:hAnsi="Liberation Serif" w:cs="Calibri"/>
          <w:b/>
        </w:rPr>
        <w:t xml:space="preserve">ς ανηθικότητας </w:t>
      </w:r>
      <w:r w:rsidR="004B7AA4" w:rsidRPr="00A3501E">
        <w:rPr>
          <w:rFonts w:ascii="Liberation Serif" w:hAnsi="Liberation Serif" w:cs="Calibri"/>
        </w:rPr>
        <w:t xml:space="preserve">είναι η προτεραιότητα </w:t>
      </w:r>
      <w:r w:rsidRPr="00A3501E">
        <w:rPr>
          <w:rFonts w:ascii="Liberation Serif" w:hAnsi="Liberation Serif" w:cs="Calibri"/>
        </w:rPr>
        <w:t xml:space="preserve">που </w:t>
      </w:r>
      <w:r w:rsidR="004B7AA4" w:rsidRPr="00A3501E">
        <w:rPr>
          <w:rFonts w:ascii="Liberation Serif" w:hAnsi="Liberation Serif" w:cs="Calibri"/>
        </w:rPr>
        <w:t xml:space="preserve">δίνει </w:t>
      </w:r>
      <w:r w:rsidRPr="00A3501E">
        <w:rPr>
          <w:rFonts w:ascii="Liberation Serif" w:hAnsi="Liberation Serif" w:cs="Calibri"/>
        </w:rPr>
        <w:t xml:space="preserve">το υπουργείο </w:t>
      </w:r>
      <w:r w:rsidR="004B7AA4" w:rsidRPr="00A3501E">
        <w:rPr>
          <w:rFonts w:ascii="Liberation Serif" w:hAnsi="Liberation Serif" w:cs="Calibri"/>
        </w:rPr>
        <w:t>σ</w:t>
      </w:r>
      <w:r w:rsidRPr="00A3501E">
        <w:rPr>
          <w:rFonts w:ascii="Liberation Serif" w:hAnsi="Liberation Serif" w:cs="Calibri"/>
        </w:rPr>
        <w:t>την ατομική αξιολόγηση</w:t>
      </w:r>
      <w:r w:rsidR="00BB415A" w:rsidRPr="00A3501E">
        <w:rPr>
          <w:rFonts w:ascii="Liberation Serif" w:hAnsi="Liberation Serif" w:cs="Calibri"/>
        </w:rPr>
        <w:t>,</w:t>
      </w:r>
      <w:r w:rsidR="00C779EB" w:rsidRPr="00A3501E">
        <w:rPr>
          <w:rFonts w:ascii="Liberation Serif" w:hAnsi="Liberation Serif" w:cs="Calibri"/>
        </w:rPr>
        <w:t xml:space="preserve"> ώστε να εμπεδωθεί η κουλτούρα της αξιολόγησης όπως διακήρυττε με κάθε ευκαιρία και ο Γαβρόγλου και μετά να γενικευτεί.</w:t>
      </w:r>
      <w:r w:rsidRPr="00A3501E">
        <w:rPr>
          <w:rFonts w:ascii="Liberation Serif" w:hAnsi="Liberation Serif" w:cs="Calibri"/>
        </w:rPr>
        <w:t xml:space="preserve"> Μετά τα στε</w:t>
      </w:r>
      <w:r w:rsidR="00D030D0" w:rsidRPr="00A3501E">
        <w:rPr>
          <w:rFonts w:ascii="Liberation Serif" w:hAnsi="Liberation Serif" w:cs="Calibri"/>
        </w:rPr>
        <w:t>λέχη εκπαίδευσης και τους συναδέλφους των πρότυπων-πειραματικ</w:t>
      </w:r>
      <w:r w:rsidR="00F3765E">
        <w:rPr>
          <w:rFonts w:ascii="Liberation Serif" w:hAnsi="Liberation Serif" w:cs="Calibri"/>
        </w:rPr>
        <w:t>ώ</w:t>
      </w:r>
      <w:r w:rsidR="00D030D0" w:rsidRPr="00A3501E">
        <w:rPr>
          <w:rFonts w:ascii="Liberation Serif" w:hAnsi="Liberation Serif" w:cs="Calibri"/>
        </w:rPr>
        <w:t>ν σχολείων</w:t>
      </w:r>
      <w:r w:rsidRPr="00A3501E">
        <w:rPr>
          <w:rFonts w:ascii="Liberation Serif" w:hAnsi="Liberation Serif" w:cs="Calibri"/>
        </w:rPr>
        <w:t xml:space="preserve"> </w:t>
      </w:r>
      <w:r w:rsidR="004B7AA4" w:rsidRPr="00A3501E">
        <w:rPr>
          <w:rFonts w:ascii="Liberation Serif" w:hAnsi="Liberation Serif" w:cs="Calibri"/>
        </w:rPr>
        <w:t xml:space="preserve">προηγούνται </w:t>
      </w:r>
      <w:r w:rsidRPr="00A3501E">
        <w:rPr>
          <w:rFonts w:ascii="Liberation Serif" w:hAnsi="Liberation Serif" w:cs="Calibri"/>
        </w:rPr>
        <w:t xml:space="preserve">οι </w:t>
      </w:r>
      <w:r w:rsidRPr="00A3501E">
        <w:rPr>
          <w:rFonts w:ascii="Liberation Serif" w:hAnsi="Liberation Serif" w:cs="Calibri"/>
          <w:b/>
        </w:rPr>
        <w:t>δόκιμοι συνάδελφοι</w:t>
      </w:r>
      <w:r w:rsidR="00CA76DB" w:rsidRPr="00A3501E">
        <w:rPr>
          <w:rFonts w:ascii="Liberation Serif" w:hAnsi="Liberation Serif" w:cs="Calibri"/>
        </w:rPr>
        <w:t>, οι οποίοι παρεμπίπτοντος</w:t>
      </w:r>
      <w:r w:rsidR="004B7AA4" w:rsidRPr="00A3501E">
        <w:rPr>
          <w:rFonts w:ascii="Liberation Serif" w:hAnsi="Liberation Serif" w:cs="Calibri"/>
        </w:rPr>
        <w:t xml:space="preserve">, </w:t>
      </w:r>
      <w:r w:rsidR="00CA76DB" w:rsidRPr="00A3501E">
        <w:rPr>
          <w:rFonts w:ascii="Liberation Serif" w:hAnsi="Liberation Serif" w:cs="Calibri"/>
        </w:rPr>
        <w:t>ακόμα</w:t>
      </w:r>
      <w:r w:rsidR="004B7AA4" w:rsidRPr="00A3501E">
        <w:rPr>
          <w:rFonts w:ascii="Liberation Serif" w:hAnsi="Liberation Serif" w:cs="Calibri"/>
        </w:rPr>
        <w:t xml:space="preserve">, </w:t>
      </w:r>
      <w:r w:rsidR="00CA76DB" w:rsidRPr="00A3501E">
        <w:rPr>
          <w:rFonts w:ascii="Liberation Serif" w:hAnsi="Liberation Serif" w:cs="Calibri"/>
        </w:rPr>
        <w:t>δεν έχουν παρακολουθήσει την εισαγωγική επιμόρφωση</w:t>
      </w:r>
      <w:r w:rsidR="004B7AA4" w:rsidRPr="00A3501E">
        <w:rPr>
          <w:rFonts w:ascii="Liberation Serif" w:hAnsi="Liberation Serif" w:cs="Calibri"/>
        </w:rPr>
        <w:t xml:space="preserve">, </w:t>
      </w:r>
      <w:r w:rsidR="00CA76DB" w:rsidRPr="00A3501E">
        <w:rPr>
          <w:rFonts w:ascii="Liberation Serif" w:hAnsi="Liberation Serif" w:cs="Calibri"/>
        </w:rPr>
        <w:t xml:space="preserve">με ευθύνη του υπουργείου. </w:t>
      </w:r>
      <w:r w:rsidRPr="00A3501E">
        <w:rPr>
          <w:rFonts w:ascii="Liberation Serif" w:hAnsi="Liberation Serif" w:cs="Calibri"/>
        </w:rPr>
        <w:t xml:space="preserve">Είναι προφανής η στόχευση να τρομοκρατήσει τους νέους συναδέλφους με την απειλή της μονιμοποίησης. </w:t>
      </w:r>
    </w:p>
    <w:p w14:paraId="5EFFE13F" w14:textId="09824CDD" w:rsidR="004C4E2E" w:rsidRPr="00A3501E" w:rsidRDefault="004C4E2E" w:rsidP="00A3501E">
      <w:pPr>
        <w:spacing w:before="120" w:after="120"/>
        <w:jc w:val="both"/>
        <w:rPr>
          <w:rFonts w:ascii="Liberation Serif" w:hAnsi="Liberation Serif" w:cs="Calibri"/>
        </w:rPr>
      </w:pPr>
      <w:r w:rsidRPr="00A3501E">
        <w:rPr>
          <w:rFonts w:ascii="Liberation Serif" w:hAnsi="Liberation Serif" w:cs="Calibri"/>
        </w:rPr>
        <w:t>Είναι πραγματικά απαράδεκτο συνάδελφοι που για πάνω από μία δεκαετία έχουν αλωνίσει όλη τη χώρα ως αναπληρωτές, έχουν εργαστεί κάτω από τις πιο δύσκολες συνθήκες</w:t>
      </w:r>
      <w:r w:rsidR="004B7AA4" w:rsidRPr="00A3501E">
        <w:rPr>
          <w:rFonts w:ascii="Liberation Serif" w:hAnsi="Liberation Serif" w:cs="Calibri"/>
        </w:rPr>
        <w:t xml:space="preserve">, </w:t>
      </w:r>
      <w:bookmarkStart w:id="0" w:name="_GoBack"/>
      <w:bookmarkEnd w:id="0"/>
      <w:r w:rsidRPr="00A3501E">
        <w:rPr>
          <w:rFonts w:ascii="Liberation Serif" w:hAnsi="Liberation Serif" w:cs="Calibri"/>
        </w:rPr>
        <w:t>κρατώντας όρθιο το δημόσιο σχολείο, μετά από αυτή την τα</w:t>
      </w:r>
      <w:r w:rsidR="00BB415A" w:rsidRPr="00A3501E">
        <w:rPr>
          <w:rFonts w:ascii="Liberation Serif" w:hAnsi="Liberation Serif" w:cs="Calibri"/>
        </w:rPr>
        <w:t>λαιπωρία να διορίζονται και</w:t>
      </w:r>
      <w:r w:rsidRPr="00A3501E">
        <w:rPr>
          <w:rFonts w:ascii="Liberation Serif" w:hAnsi="Liberation Serif" w:cs="Calibri"/>
        </w:rPr>
        <w:t xml:space="preserve"> να απειλούνται να ξαναγυρίσουν στο καθεστώς ομηρίας που τους </w:t>
      </w:r>
      <w:r w:rsidR="004B7AA4" w:rsidRPr="00A3501E">
        <w:rPr>
          <w:rFonts w:ascii="Liberation Serif" w:hAnsi="Liberation Serif" w:cs="Calibri"/>
        </w:rPr>
        <w:t xml:space="preserve">ταλαιπωρεί </w:t>
      </w:r>
      <w:r w:rsidRPr="00A3501E">
        <w:rPr>
          <w:rFonts w:ascii="Liberation Serif" w:hAnsi="Liberation Serif" w:cs="Calibri"/>
        </w:rPr>
        <w:t xml:space="preserve">τόσα χρόνια. </w:t>
      </w:r>
      <w:r w:rsidRPr="00A3501E">
        <w:rPr>
          <w:rFonts w:ascii="Liberation Serif" w:hAnsi="Liberation Serif" w:cs="Calibri"/>
          <w:b/>
        </w:rPr>
        <w:t>Αυτός ο εκβιασμός δεν μπορεί και δεν πρέπει να περάσει!</w:t>
      </w:r>
      <w:r w:rsidRPr="00A3501E">
        <w:rPr>
          <w:rFonts w:ascii="Liberation Serif" w:hAnsi="Liberation Serif" w:cs="Calibri"/>
        </w:rPr>
        <w:t xml:space="preserve"> </w:t>
      </w:r>
      <w:r w:rsidR="00633015" w:rsidRPr="00A3501E">
        <w:rPr>
          <w:rFonts w:ascii="Liberation Serif" w:hAnsi="Liberation Serif" w:cs="Calibri"/>
        </w:rPr>
        <w:t xml:space="preserve">Πρέπει όλοι </w:t>
      </w:r>
      <w:r w:rsidR="004B7AA4" w:rsidRPr="00A3501E">
        <w:rPr>
          <w:rFonts w:ascii="Liberation Serif" w:hAnsi="Liberation Serif" w:cs="Calibri"/>
        </w:rPr>
        <w:t>αναλάβουν</w:t>
      </w:r>
      <w:r w:rsidR="00633015" w:rsidRPr="00A3501E">
        <w:rPr>
          <w:rFonts w:ascii="Liberation Serif" w:hAnsi="Liberation Serif" w:cs="Calibri"/>
        </w:rPr>
        <w:t xml:space="preserve"> την ε</w:t>
      </w:r>
      <w:r w:rsidRPr="00A3501E">
        <w:rPr>
          <w:rFonts w:ascii="Liberation Serif" w:hAnsi="Liberation Serif" w:cs="Calibri"/>
        </w:rPr>
        <w:t xml:space="preserve">υθύνη </w:t>
      </w:r>
      <w:r w:rsidR="00633015" w:rsidRPr="00A3501E">
        <w:rPr>
          <w:rFonts w:ascii="Liberation Serif" w:hAnsi="Liberation Serif" w:cs="Calibri"/>
        </w:rPr>
        <w:t xml:space="preserve">στήριξης των νέων συναδέλφων, </w:t>
      </w:r>
      <w:r w:rsidRPr="00A3501E">
        <w:rPr>
          <w:rFonts w:ascii="Liberation Serif" w:hAnsi="Liberation Serif" w:cs="Calibri"/>
        </w:rPr>
        <w:t>η ομοσπονδία, τα σωματεία</w:t>
      </w:r>
      <w:r w:rsidR="00633015" w:rsidRPr="00A3501E">
        <w:rPr>
          <w:rFonts w:ascii="Liberation Serif" w:hAnsi="Liberation Serif" w:cs="Calibri"/>
        </w:rPr>
        <w:t>, αλλά</w:t>
      </w:r>
      <w:r w:rsidRPr="00A3501E">
        <w:rPr>
          <w:rFonts w:ascii="Liberation Serif" w:hAnsi="Liberation Serif" w:cs="Calibri"/>
        </w:rPr>
        <w:t xml:space="preserve"> και όλοι οι συνάδελφοι, ειδικά αυτοί που έχουν μεγαλύτερη εμπειρία μέσα στους συλλόγους διδασκόντων. Μετά τους δόκιμους σε προτεραιότητα μπαίνουν </w:t>
      </w:r>
      <w:r w:rsidRPr="00A3501E">
        <w:rPr>
          <w:rFonts w:ascii="Liberation Serif" w:hAnsi="Liberation Serif" w:cs="Calibri"/>
          <w:b/>
        </w:rPr>
        <w:t>οι συνάδελφοι που υποδεικνύει ο διευθυντής</w:t>
      </w:r>
      <w:r w:rsidR="00956783" w:rsidRPr="00A3501E">
        <w:rPr>
          <w:rFonts w:ascii="Liberation Serif" w:hAnsi="Liberation Serif" w:cs="Calibri"/>
        </w:rPr>
        <w:t>!</w:t>
      </w:r>
      <w:r w:rsidRPr="00A3501E">
        <w:rPr>
          <w:rFonts w:ascii="Liberation Serif" w:hAnsi="Liberation Serif" w:cs="Calibri"/>
        </w:rPr>
        <w:t xml:space="preserve"> Είναι πραγματικά απίστευτο. Θέλε</w:t>
      </w:r>
      <w:r w:rsidR="00F167CB" w:rsidRPr="00A3501E">
        <w:rPr>
          <w:rFonts w:ascii="Liberation Serif" w:hAnsi="Liberation Serif" w:cs="Calibri"/>
        </w:rPr>
        <w:t>ι το υπουργείο να διαλύσει το όποιο</w:t>
      </w:r>
      <w:r w:rsidRPr="00A3501E">
        <w:rPr>
          <w:rFonts w:ascii="Liberation Serif" w:hAnsi="Liberation Serif" w:cs="Calibri"/>
        </w:rPr>
        <w:t xml:space="preserve"> συναδελφικό κλίμα υπάρχει ανάμεσα στους συλλόγους διδασκόντων και τους διευθυντές σχολικών μονάδων.</w:t>
      </w:r>
    </w:p>
    <w:p w14:paraId="19710C60" w14:textId="77777777" w:rsidR="00A2038F" w:rsidRPr="00A3501E" w:rsidRDefault="00F32FA7" w:rsidP="00A3501E">
      <w:pPr>
        <w:spacing w:before="120" w:after="120"/>
        <w:jc w:val="both"/>
        <w:rPr>
          <w:rFonts w:ascii="Liberation Serif" w:hAnsi="Liberation Serif" w:cs="Calibri"/>
        </w:rPr>
      </w:pPr>
      <w:r w:rsidRPr="00A3501E">
        <w:rPr>
          <w:rFonts w:ascii="Liberation Serif" w:hAnsi="Liberation Serif" w:cs="Calibri"/>
        </w:rPr>
        <w:t xml:space="preserve">Η </w:t>
      </w:r>
      <w:r w:rsidR="00A2038F" w:rsidRPr="00A3501E">
        <w:rPr>
          <w:rFonts w:ascii="Liberation Serif" w:hAnsi="Liberation Serif" w:cs="Calibri"/>
        </w:rPr>
        <w:t>στόχευση του Υπουργείου είναι να καθυποτάξει τους εκπαιδευτικούς μέσω της ατομικής αξιολόγησης</w:t>
      </w:r>
      <w:r w:rsidRPr="00A3501E">
        <w:rPr>
          <w:rFonts w:ascii="Liberation Serif" w:hAnsi="Liberation Serif" w:cs="Calibri"/>
        </w:rPr>
        <w:t>,</w:t>
      </w:r>
      <w:r w:rsidR="00A2038F" w:rsidRPr="00A3501E">
        <w:rPr>
          <w:rFonts w:ascii="Liberation Serif" w:hAnsi="Liberation Serif" w:cs="Calibri"/>
        </w:rPr>
        <w:t xml:space="preserve"> προκειμένου να αποδεχτούν το νέο σχολείο</w:t>
      </w:r>
      <w:r w:rsidRPr="00A3501E">
        <w:rPr>
          <w:rFonts w:ascii="Liberation Serif" w:hAnsi="Liberation Serif" w:cs="Calibri"/>
        </w:rPr>
        <w:t>,</w:t>
      </w:r>
      <w:r w:rsidR="00A2038F" w:rsidRPr="00A3501E">
        <w:rPr>
          <w:rFonts w:ascii="Liberation Serif" w:hAnsi="Liberation Serif" w:cs="Calibri"/>
        </w:rPr>
        <w:t xml:space="preserve"> που εδώ και 30 χρόνια σχεδιάζει η Ευρωπαϊκή Ένωση, ο ΟΟΣΑ και πλευρές του έχουν υλοποιήσει όλες οι προηγούμενες κυβερνήσεις. Ένα σχολείο ταξικά κατηγοριοποιημένο, υποβαθμισμένο για την πλειοψηφία των παιδιών που προέρχονται από τα χαμηλότερα κοινωνικά στρώματα, που υψώνει ακόμα μεγαλύτερα τείχη σε όσα παιδιά θέλουν να συνεχίσουν τις σπουδές τους. Ένα σχολείο πανάκριβο για την οικογένεια, που λειτουργεί με όρους επιχείρησης, μετρά έσοδα-έξοδα, </w:t>
      </w:r>
      <w:r w:rsidR="00A156E0" w:rsidRPr="00A3501E">
        <w:rPr>
          <w:rFonts w:ascii="Liberation Serif" w:hAnsi="Liberation Serif" w:cs="Calibri"/>
        </w:rPr>
        <w:t>αναζητά πόρους για να διασφαλίσει</w:t>
      </w:r>
      <w:r w:rsidR="00A2038F" w:rsidRPr="00A3501E">
        <w:rPr>
          <w:rFonts w:ascii="Liberation Serif" w:hAnsi="Liberation Serif" w:cs="Calibri"/>
        </w:rPr>
        <w:t xml:space="preserve"> μία στοιχειώδη λειτουργία. Άλλωστε η ίδια </w:t>
      </w:r>
      <w:r w:rsidRPr="00A3501E">
        <w:rPr>
          <w:rFonts w:ascii="Liberation Serif" w:hAnsi="Liberation Serif" w:cs="Calibri"/>
        </w:rPr>
        <w:t xml:space="preserve">η </w:t>
      </w:r>
      <w:r w:rsidR="00A2038F" w:rsidRPr="00A3501E">
        <w:rPr>
          <w:rFonts w:ascii="Liberation Serif" w:hAnsi="Liberation Serif" w:cs="Calibri"/>
        </w:rPr>
        <w:t>υπουργός στο δελτίο τύπου</w:t>
      </w:r>
      <w:r w:rsidRPr="00A3501E">
        <w:rPr>
          <w:rFonts w:ascii="Liberation Serif" w:hAnsi="Liberation Serif" w:cs="Calibri"/>
        </w:rPr>
        <w:t xml:space="preserve">, </w:t>
      </w:r>
      <w:r w:rsidR="00A2038F" w:rsidRPr="00A3501E">
        <w:rPr>
          <w:rFonts w:ascii="Liberation Serif" w:hAnsi="Liberation Serif" w:cs="Calibri"/>
        </w:rPr>
        <w:t xml:space="preserve">αλλά και σε συνεντεύξεις παρουσιάζει την ατομική αξιολόγηση ως ολοκλήρωση ενός ενιαίου σχεδιασμού που περιλαμβάνει την αξιολόγηση- κατηγοριοποίηση των σχολικών μονάδων και τις </w:t>
      </w:r>
      <w:r w:rsidR="00C779EB" w:rsidRPr="00A3501E">
        <w:rPr>
          <w:rFonts w:ascii="Liberation Serif" w:hAnsi="Liberation Serif" w:cs="Calibri"/>
        </w:rPr>
        <w:t>εξετάσεις</w:t>
      </w:r>
      <w:r w:rsidR="00A2038F" w:rsidRPr="00A3501E">
        <w:rPr>
          <w:rFonts w:ascii="Liberation Serif" w:hAnsi="Liberation Serif" w:cs="Calibri"/>
        </w:rPr>
        <w:t xml:space="preserve"> τύπου PISA. Το ίδιο το νομοσχέδιο προβλέπει σε δύο από τους 11 δείκτες που αποτιμούν την υπηρεσιακή επάρκεια του εκπαιδευτικού, τη συμμετοχή στην αυτοαξιολόγηση και την εσωτερική αξιολόγηση της σχολικής μονάδας.</w:t>
      </w:r>
    </w:p>
    <w:p w14:paraId="20F4743A" w14:textId="77777777" w:rsidR="00C779EB" w:rsidRPr="00A3501E" w:rsidRDefault="003C53ED" w:rsidP="00A3501E">
      <w:pPr>
        <w:spacing w:before="120" w:after="120"/>
        <w:jc w:val="both"/>
        <w:rPr>
          <w:rFonts w:ascii="Liberation Serif" w:hAnsi="Liberation Serif" w:cs="Calibri"/>
        </w:rPr>
      </w:pPr>
      <w:r w:rsidRPr="00A3501E">
        <w:rPr>
          <w:rFonts w:ascii="Liberation Serif" w:hAnsi="Liberation Serif" w:cs="Calibri"/>
        </w:rPr>
        <w:t>Το επιχείρημα της κ</w:t>
      </w:r>
      <w:r w:rsidR="00551173" w:rsidRPr="00A3501E">
        <w:rPr>
          <w:rFonts w:ascii="Liberation Serif" w:hAnsi="Liberation Serif" w:cs="Calibri"/>
        </w:rPr>
        <w:t xml:space="preserve">υβέρνησης ότι η Ελλάδα επιτέλους ευθυγραμμίζεται με όλες τις υπόλοιπες χώρες της Ευρώπης που έχουν αξιολόγηση πρέπει </w:t>
      </w:r>
      <w:r w:rsidR="00F32FA7" w:rsidRPr="00A3501E">
        <w:rPr>
          <w:rFonts w:ascii="Liberation Serif" w:hAnsi="Liberation Serif" w:cs="Calibri"/>
        </w:rPr>
        <w:t xml:space="preserve">να </w:t>
      </w:r>
      <w:r w:rsidR="00551173" w:rsidRPr="00A3501E">
        <w:rPr>
          <w:rFonts w:ascii="Liberation Serif" w:hAnsi="Liberation Serif" w:cs="Calibri"/>
        </w:rPr>
        <w:t>κινητοποιήσει όλη την εκπαιδευτική κοινότητα</w:t>
      </w:r>
      <w:r w:rsidR="00795A78" w:rsidRPr="00A3501E">
        <w:rPr>
          <w:rFonts w:ascii="Liberation Serif" w:hAnsi="Liberation Serif" w:cs="Calibri"/>
        </w:rPr>
        <w:t>,</w:t>
      </w:r>
      <w:r w:rsidR="00551173" w:rsidRPr="00A3501E">
        <w:rPr>
          <w:rFonts w:ascii="Liberation Serif" w:hAnsi="Liberation Serif" w:cs="Calibri"/>
        </w:rPr>
        <w:t xml:space="preserve"> γονείς, μαθητές</w:t>
      </w:r>
      <w:r w:rsidR="00795A78" w:rsidRPr="00A3501E">
        <w:rPr>
          <w:rFonts w:ascii="Liberation Serif" w:hAnsi="Liberation Serif" w:cs="Calibri"/>
        </w:rPr>
        <w:t xml:space="preserve"> και </w:t>
      </w:r>
      <w:r w:rsidR="00551173" w:rsidRPr="00A3501E">
        <w:rPr>
          <w:rFonts w:ascii="Liberation Serif" w:hAnsi="Liberation Serif" w:cs="Calibri"/>
        </w:rPr>
        <w:t>εκπαιδευτικούς. Τα αποτελέσματα από την εφαρμογή της αξιολόγησης σε βασικές χώρες της Ευρώπης, όπως η Αγγλία, η Γαλλία, η Γερμανία</w:t>
      </w:r>
      <w:r w:rsidR="00F32FA7" w:rsidRPr="00A3501E">
        <w:rPr>
          <w:rFonts w:ascii="Liberation Serif" w:hAnsi="Liberation Serif" w:cs="Calibri"/>
        </w:rPr>
        <w:t xml:space="preserve">, </w:t>
      </w:r>
      <w:r w:rsidR="00551173" w:rsidRPr="00A3501E">
        <w:rPr>
          <w:rFonts w:ascii="Liberation Serif" w:hAnsi="Liberation Serif" w:cs="Calibri"/>
        </w:rPr>
        <w:t>αλλά και στην Αμερική είναι αποκαλυπτικά. </w:t>
      </w:r>
      <w:r w:rsidR="00D0416B" w:rsidRPr="00A3501E">
        <w:rPr>
          <w:rFonts w:ascii="Liberation Serif" w:hAnsi="Liberation Serif" w:cs="Calibri"/>
        </w:rPr>
        <w:t>Αποτέλεσε βασικό εργαλείο για την διαφοροποίηση των σχολείων</w:t>
      </w:r>
      <w:r w:rsidR="00F32FA7" w:rsidRPr="00A3501E">
        <w:rPr>
          <w:rFonts w:ascii="Liberation Serif" w:hAnsi="Liberation Serif" w:cs="Calibri"/>
        </w:rPr>
        <w:t xml:space="preserve">, </w:t>
      </w:r>
      <w:r w:rsidR="00D0416B" w:rsidRPr="00A3501E">
        <w:rPr>
          <w:rFonts w:ascii="Liberation Serif" w:hAnsi="Liberation Serif" w:cs="Calibri"/>
        </w:rPr>
        <w:t>με βάση την οικονομική-κοινωνική προέλευση των μαθητών, την ένταση των ταξικών φραγμών, την υποβάθμιση-υποχρηματοδότηση και εν τέλει το κλείσιμο σχολείων σε εργατικές περιοχές, την ελαστικοποίηση των εργασιακών σχέσεω</w:t>
      </w:r>
      <w:r w:rsidRPr="00A3501E">
        <w:rPr>
          <w:rFonts w:ascii="Liberation Serif" w:hAnsi="Liberation Serif" w:cs="Calibri"/>
        </w:rPr>
        <w:t>ν των εκπαιδευτικών ακόμα και</w:t>
      </w:r>
      <w:r w:rsidR="00D0416B" w:rsidRPr="00A3501E">
        <w:rPr>
          <w:rFonts w:ascii="Liberation Serif" w:hAnsi="Liberation Serif" w:cs="Calibri"/>
        </w:rPr>
        <w:t xml:space="preserve"> απολύσεις.</w:t>
      </w:r>
    </w:p>
    <w:p w14:paraId="5D1B9522" w14:textId="77777777" w:rsidR="00F32FA7" w:rsidRPr="00A3501E" w:rsidRDefault="00152A4A" w:rsidP="00A3501E">
      <w:pPr>
        <w:spacing w:before="120" w:after="120"/>
        <w:jc w:val="both"/>
        <w:rPr>
          <w:rFonts w:ascii="Liberation Serif" w:hAnsi="Liberation Serif" w:cs="Calibri"/>
        </w:rPr>
      </w:pPr>
      <w:r w:rsidRPr="00A3501E">
        <w:rPr>
          <w:rFonts w:ascii="Liberation Serif" w:hAnsi="Liberation Serif" w:cs="Calibri"/>
        </w:rPr>
        <w:t>Συναδέλφισσες και συνάδελφοι</w:t>
      </w:r>
      <w:r w:rsidR="00F32FA7" w:rsidRPr="00A3501E">
        <w:rPr>
          <w:rFonts w:ascii="Liberation Serif" w:hAnsi="Liberation Serif" w:cs="Calibri"/>
        </w:rPr>
        <w:t xml:space="preserve">, </w:t>
      </w:r>
      <w:r w:rsidRPr="00A3501E">
        <w:rPr>
          <w:rFonts w:ascii="Liberation Serif" w:hAnsi="Liberation Serif" w:cs="Calibri"/>
        </w:rPr>
        <w:t>όλα αυτά τα 40 χρόνια που επικαλείται η υπουργός, κατά τα οποία όλες οι κυβερνήσεις παρόλες τις προσπάθειές τους δεν μπόρεσαν να επιβάλλουν αυτές τις αναδιαρθρώσεις λόγω της δυναμικής αντίστασης εκπαιδευτικών γονιών και μαθητών</w:t>
      </w:r>
      <w:r w:rsidR="007E1C4B" w:rsidRPr="00A3501E">
        <w:rPr>
          <w:rFonts w:ascii="Liberation Serif" w:hAnsi="Liberation Serif" w:cs="Calibri"/>
        </w:rPr>
        <w:t>,</w:t>
      </w:r>
      <w:r w:rsidRPr="00A3501E">
        <w:rPr>
          <w:rFonts w:ascii="Liberation Serif" w:hAnsi="Liberation Serif" w:cs="Calibri"/>
        </w:rPr>
        <w:t xml:space="preserve"> μας έχουν κάνει αρκετά έμπειρους και δυνατούς. Συγκρουστήκαμε με κυβερνήσεις όλων των αποχρώσεων του αστικού πολιτικού φάσματος, </w:t>
      </w:r>
      <w:r w:rsidR="007E1C4B" w:rsidRPr="00A3501E">
        <w:rPr>
          <w:rFonts w:ascii="Liberation Serif" w:hAnsi="Liberation Serif" w:cs="Calibri"/>
        </w:rPr>
        <w:t xml:space="preserve">με </w:t>
      </w:r>
      <w:r w:rsidRPr="00A3501E">
        <w:rPr>
          <w:rFonts w:ascii="Liberation Serif" w:hAnsi="Liberation Serif" w:cs="Calibri"/>
        </w:rPr>
        <w:t>δεκάδες υπουργούς και υφυπουργούς παιδείας</w:t>
      </w:r>
      <w:r w:rsidR="007E1C4B" w:rsidRPr="00A3501E">
        <w:rPr>
          <w:rFonts w:ascii="Liberation Serif" w:hAnsi="Liberation Serif" w:cs="Calibri"/>
        </w:rPr>
        <w:t>,</w:t>
      </w:r>
      <w:r w:rsidRPr="00A3501E">
        <w:rPr>
          <w:rFonts w:ascii="Liberation Serif" w:hAnsi="Liberation Serif" w:cs="Calibri"/>
        </w:rPr>
        <w:t xml:space="preserve"> έχοντας σαν γνώμονα την υπεράσπιση των μορφωτικών δικαιωμάτων των μαθητών μας και των </w:t>
      </w:r>
      <w:r w:rsidR="00F32FA7" w:rsidRPr="00A3501E">
        <w:rPr>
          <w:rFonts w:ascii="Liberation Serif" w:hAnsi="Liberation Serif" w:cs="Calibri"/>
        </w:rPr>
        <w:t xml:space="preserve">εργασιακών </w:t>
      </w:r>
      <w:r w:rsidRPr="00A3501E">
        <w:rPr>
          <w:rFonts w:ascii="Liberation Serif" w:hAnsi="Liberation Serif" w:cs="Calibri"/>
        </w:rPr>
        <w:t xml:space="preserve">μας δικαιωμάτων. Η μεγάλη απεργία ενάντια στην αξιολόγηση της σχολικής μονάδας </w:t>
      </w:r>
      <w:r w:rsidR="00F32FA7" w:rsidRPr="00A3501E">
        <w:rPr>
          <w:rFonts w:ascii="Liberation Serif" w:hAnsi="Liberation Serif" w:cs="Calibri"/>
        </w:rPr>
        <w:t xml:space="preserve">αποτελεί </w:t>
      </w:r>
      <w:r w:rsidRPr="00A3501E">
        <w:rPr>
          <w:rFonts w:ascii="Liberation Serif" w:hAnsi="Liberation Serif" w:cs="Calibri"/>
        </w:rPr>
        <w:t>μεγάλη παρακαταθήκη</w:t>
      </w:r>
      <w:r w:rsidR="00F32FA7" w:rsidRPr="00A3501E">
        <w:rPr>
          <w:rFonts w:ascii="Liberation Serif" w:hAnsi="Liberation Serif" w:cs="Calibri"/>
        </w:rPr>
        <w:t xml:space="preserve">, </w:t>
      </w:r>
      <w:r w:rsidRPr="00A3501E">
        <w:rPr>
          <w:rFonts w:ascii="Liberation Serif" w:hAnsi="Liberation Serif" w:cs="Calibri"/>
        </w:rPr>
        <w:t xml:space="preserve">παρά την υπονομευτική στάση της πλειοψηφίας των δύο ομοσπονδιών. </w:t>
      </w:r>
    </w:p>
    <w:p w14:paraId="06351ECF" w14:textId="77777777" w:rsidR="004460AF" w:rsidRPr="00A3501E" w:rsidRDefault="004460AF" w:rsidP="00A3501E">
      <w:pPr>
        <w:spacing w:before="120" w:after="120"/>
        <w:jc w:val="center"/>
        <w:rPr>
          <w:rFonts w:ascii="Liberation Serif" w:hAnsi="Liberation Serif" w:cs="Calibri"/>
          <w:b/>
        </w:rPr>
      </w:pPr>
      <w:r w:rsidRPr="00A3501E">
        <w:rPr>
          <w:rFonts w:ascii="Liberation Serif" w:hAnsi="Liberation Serif" w:cs="Calibri"/>
          <w:b/>
        </w:rPr>
        <w:t xml:space="preserve">Τώρα είναι η ώρα της μάχης! </w:t>
      </w:r>
    </w:p>
    <w:p w14:paraId="3EEB9C6D" w14:textId="4D3DED51" w:rsidR="00E912C4" w:rsidRPr="00A3501E" w:rsidRDefault="004460AF" w:rsidP="00A3501E">
      <w:pPr>
        <w:spacing w:before="120" w:after="120"/>
        <w:jc w:val="both"/>
        <w:rPr>
          <w:rFonts w:ascii="Liberation Serif" w:hAnsi="Liberation Serif" w:cs="Calibri"/>
        </w:rPr>
      </w:pPr>
      <w:r w:rsidRPr="00A3501E">
        <w:rPr>
          <w:rFonts w:ascii="Liberation Serif" w:hAnsi="Liberation Serif" w:cs="Calibri"/>
        </w:rPr>
        <w:t>Κ</w:t>
      </w:r>
      <w:r w:rsidR="00152A4A" w:rsidRPr="00A3501E">
        <w:rPr>
          <w:rFonts w:ascii="Liberation Serif" w:hAnsi="Liberation Serif" w:cs="Calibri"/>
        </w:rPr>
        <w:t>άθε ΕΛΜΕ και ΣΕΠΕ και πάνω από όλα οι τρεις ομοσπονδίες της εκπαίδευσης πρέπει να σταθούν στο ύψος των περιστάσεων. Να πρωτοστατήσουν στην οργάνωση της πάλης</w:t>
      </w:r>
      <w:r w:rsidR="00F32FA7" w:rsidRPr="00A3501E">
        <w:rPr>
          <w:rFonts w:ascii="Liberation Serif" w:hAnsi="Liberation Serif" w:cs="Calibri"/>
        </w:rPr>
        <w:t xml:space="preserve">, </w:t>
      </w:r>
      <w:r w:rsidR="00152A4A" w:rsidRPr="00A3501E">
        <w:rPr>
          <w:rFonts w:ascii="Liberation Serif" w:hAnsi="Liberation Serif" w:cs="Calibri"/>
        </w:rPr>
        <w:t>ώστε και αυτή τη φορά τα</w:t>
      </w:r>
      <w:r w:rsidR="007E1C4B" w:rsidRPr="00A3501E">
        <w:rPr>
          <w:rFonts w:ascii="Liberation Serif" w:hAnsi="Liberation Serif" w:cs="Calibri"/>
        </w:rPr>
        <w:t xml:space="preserve"> αντιδραστικά αυτά</w:t>
      </w:r>
      <w:r w:rsidR="00152A4A" w:rsidRPr="00A3501E">
        <w:rPr>
          <w:rFonts w:ascii="Liberation Serif" w:hAnsi="Liberation Serif" w:cs="Calibri"/>
        </w:rPr>
        <w:t xml:space="preserve"> σχέδια να μείνουν στα χαρτιά. Είναι χρέος μας απέναντι στους χιλιάδες συναδέλφους</w:t>
      </w:r>
      <w:r w:rsidR="007438F6" w:rsidRPr="00A3501E">
        <w:rPr>
          <w:rFonts w:ascii="Liberation Serif" w:hAnsi="Liberation Serif" w:cs="Calibri"/>
        </w:rPr>
        <w:t>,</w:t>
      </w:r>
      <w:r w:rsidR="00152A4A" w:rsidRPr="00A3501E">
        <w:rPr>
          <w:rFonts w:ascii="Liberation Serif" w:hAnsi="Liberation Serif" w:cs="Calibri"/>
        </w:rPr>
        <w:t xml:space="preserve">  πάνω από όλα</w:t>
      </w:r>
      <w:r w:rsidR="00F32FA7" w:rsidRPr="00A3501E">
        <w:rPr>
          <w:rFonts w:ascii="Liberation Serif" w:hAnsi="Liberation Serif" w:cs="Calibri"/>
        </w:rPr>
        <w:t xml:space="preserve">, όμως, </w:t>
      </w:r>
      <w:r w:rsidR="00152A4A" w:rsidRPr="00A3501E">
        <w:rPr>
          <w:rFonts w:ascii="Liberation Serif" w:hAnsi="Liberation Serif" w:cs="Calibri"/>
        </w:rPr>
        <w:t>στους εκατοντάδες χιλιάδες μαθητές μας.</w:t>
      </w:r>
    </w:p>
    <w:p w14:paraId="5BC62746" w14:textId="5C54F368" w:rsidR="00A3501E" w:rsidRDefault="00A3501E" w:rsidP="00A3501E">
      <w:pPr>
        <w:spacing w:before="120" w:after="120"/>
        <w:jc w:val="center"/>
        <w:rPr>
          <w:rFonts w:ascii="Liberation Serif" w:hAnsi="Liberation Serif" w:cs="Calibri"/>
          <w:b/>
          <w:bCs/>
          <w:sz w:val="28"/>
          <w:szCs w:val="28"/>
        </w:rPr>
      </w:pPr>
      <w:r>
        <w:rPr>
          <w:rFonts w:ascii="Liberation Serif" w:hAnsi="Liberation Serif" w:cs="Calibri"/>
          <w:b/>
          <w:bCs/>
          <w:sz w:val="28"/>
          <w:szCs w:val="28"/>
        </w:rPr>
        <w:t>ΟΛΟΙ ΣΤΗΝ ΠΑΝΕΚΠΑΙΔΕΥΤΙΚΗ ΑΠΕΡΓΙΑ 15/2!</w:t>
      </w:r>
    </w:p>
    <w:p w14:paraId="420AC0BC" w14:textId="269F6072" w:rsidR="00A3501E" w:rsidRPr="00A3501E" w:rsidRDefault="00A3501E" w:rsidP="00A3501E">
      <w:pPr>
        <w:spacing w:before="120" w:after="120"/>
        <w:jc w:val="center"/>
        <w:rPr>
          <w:rFonts w:ascii="Liberation Serif" w:hAnsi="Liberation Serif" w:cs="Calibri"/>
          <w:b/>
          <w:bCs/>
          <w:sz w:val="28"/>
          <w:szCs w:val="28"/>
        </w:rPr>
      </w:pPr>
      <w:r>
        <w:rPr>
          <w:rFonts w:ascii="Liberation Serif" w:hAnsi="Liberation Serif" w:cs="Calibri"/>
          <w:b/>
          <w:bCs/>
          <w:sz w:val="28"/>
          <w:szCs w:val="28"/>
        </w:rPr>
        <w:t>ΟΛΟΙ ΣΤΗΝ ΑΠΕΡΓΙΑ - ΑΠΟΧΗ ΑΠΟ ΤΙΣ ΔΙΑΔΙΚΑΣΙΕΣ ΤΗΣ «ΑΞΙΟΛΟΓΗΣΗΣ»</w:t>
      </w:r>
    </w:p>
    <w:p w14:paraId="6FDCE866" w14:textId="77777777" w:rsidR="007009E1" w:rsidRPr="00A3501E" w:rsidRDefault="004460AF" w:rsidP="00A3501E">
      <w:pPr>
        <w:spacing w:before="120" w:after="120"/>
        <w:jc w:val="right"/>
        <w:rPr>
          <w:rFonts w:ascii="Liberation Serif" w:hAnsi="Liberation Serif" w:cs="Calibri"/>
        </w:rPr>
      </w:pPr>
      <w:r w:rsidRPr="00A3501E">
        <w:rPr>
          <w:rFonts w:ascii="Liberation Serif" w:hAnsi="Liberation Serif" w:cs="Calibri"/>
        </w:rPr>
        <w:t>Φλεβάρης 2023</w:t>
      </w:r>
    </w:p>
    <w:sectPr w:rsidR="007009E1" w:rsidRPr="00A3501E" w:rsidSect="004460AF">
      <w:pgSz w:w="11906" w:h="16838"/>
      <w:pgMar w:top="851"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panose1 w:val="02020603050405020304"/>
    <w:charset w:val="A1"/>
    <w:family w:val="roman"/>
    <w:pitch w:val="variable"/>
    <w:sig w:usb0="E0000AFF"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0692"/>
    <w:multiLevelType w:val="hybridMultilevel"/>
    <w:tmpl w:val="928A4BD2"/>
    <w:lvl w:ilvl="0" w:tplc="040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C070D2"/>
    <w:multiLevelType w:val="hybridMultilevel"/>
    <w:tmpl w:val="EB687BA4"/>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 w15:restartNumberingAfterBreak="0">
    <w:nsid w:val="29EA3883"/>
    <w:multiLevelType w:val="hybridMultilevel"/>
    <w:tmpl w:val="4CE2FFF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48662B0A"/>
    <w:multiLevelType w:val="hybridMultilevel"/>
    <w:tmpl w:val="8E40C16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4EA3008A"/>
    <w:multiLevelType w:val="hybridMultilevel"/>
    <w:tmpl w:val="AE521D8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3F77F5"/>
    <w:multiLevelType w:val="hybridMultilevel"/>
    <w:tmpl w:val="64CED1BA"/>
    <w:lvl w:ilvl="0" w:tplc="C952050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A2"/>
    <w:rsid w:val="000106AC"/>
    <w:rsid w:val="00045010"/>
    <w:rsid w:val="00093CAC"/>
    <w:rsid w:val="000C343B"/>
    <w:rsid w:val="000E56FA"/>
    <w:rsid w:val="00122164"/>
    <w:rsid w:val="001303CD"/>
    <w:rsid w:val="00152A4A"/>
    <w:rsid w:val="001A4CA6"/>
    <w:rsid w:val="001B678F"/>
    <w:rsid w:val="001C502A"/>
    <w:rsid w:val="001E6323"/>
    <w:rsid w:val="00224CCA"/>
    <w:rsid w:val="00247E17"/>
    <w:rsid w:val="00290C0F"/>
    <w:rsid w:val="002A3427"/>
    <w:rsid w:val="0030209B"/>
    <w:rsid w:val="00337D88"/>
    <w:rsid w:val="003575C6"/>
    <w:rsid w:val="00365CD4"/>
    <w:rsid w:val="003C53ED"/>
    <w:rsid w:val="00425689"/>
    <w:rsid w:val="004359A2"/>
    <w:rsid w:val="004411A2"/>
    <w:rsid w:val="004460AF"/>
    <w:rsid w:val="004520F7"/>
    <w:rsid w:val="004B7AA4"/>
    <w:rsid w:val="004C419D"/>
    <w:rsid w:val="004C4E2E"/>
    <w:rsid w:val="00502005"/>
    <w:rsid w:val="005133D2"/>
    <w:rsid w:val="00551173"/>
    <w:rsid w:val="00571CA9"/>
    <w:rsid w:val="005C5FCE"/>
    <w:rsid w:val="005E0B40"/>
    <w:rsid w:val="005F4F45"/>
    <w:rsid w:val="0061237E"/>
    <w:rsid w:val="00633015"/>
    <w:rsid w:val="0068444D"/>
    <w:rsid w:val="006A5FF8"/>
    <w:rsid w:val="006B0743"/>
    <w:rsid w:val="006B6630"/>
    <w:rsid w:val="006D311C"/>
    <w:rsid w:val="007009E1"/>
    <w:rsid w:val="0070284C"/>
    <w:rsid w:val="00705251"/>
    <w:rsid w:val="00726829"/>
    <w:rsid w:val="0073528C"/>
    <w:rsid w:val="007438F6"/>
    <w:rsid w:val="007670E2"/>
    <w:rsid w:val="00770302"/>
    <w:rsid w:val="00795A78"/>
    <w:rsid w:val="007A344F"/>
    <w:rsid w:val="007C3BA9"/>
    <w:rsid w:val="007E1C4B"/>
    <w:rsid w:val="007E7D4A"/>
    <w:rsid w:val="007F4459"/>
    <w:rsid w:val="007F5D83"/>
    <w:rsid w:val="00823F74"/>
    <w:rsid w:val="00825951"/>
    <w:rsid w:val="00870CC6"/>
    <w:rsid w:val="00891DA3"/>
    <w:rsid w:val="008C61BD"/>
    <w:rsid w:val="008D56C3"/>
    <w:rsid w:val="0094369D"/>
    <w:rsid w:val="00943726"/>
    <w:rsid w:val="00956783"/>
    <w:rsid w:val="00983279"/>
    <w:rsid w:val="009D1242"/>
    <w:rsid w:val="009D593B"/>
    <w:rsid w:val="00A156E0"/>
    <w:rsid w:val="00A2038F"/>
    <w:rsid w:val="00A30624"/>
    <w:rsid w:val="00A3501E"/>
    <w:rsid w:val="00A803B6"/>
    <w:rsid w:val="00A9786E"/>
    <w:rsid w:val="00B86FCC"/>
    <w:rsid w:val="00B92D82"/>
    <w:rsid w:val="00BB415A"/>
    <w:rsid w:val="00C10C04"/>
    <w:rsid w:val="00C73663"/>
    <w:rsid w:val="00C74E62"/>
    <w:rsid w:val="00C779EB"/>
    <w:rsid w:val="00CA76DB"/>
    <w:rsid w:val="00CB76A2"/>
    <w:rsid w:val="00CC33DE"/>
    <w:rsid w:val="00D030D0"/>
    <w:rsid w:val="00D0416B"/>
    <w:rsid w:val="00D76E68"/>
    <w:rsid w:val="00D85651"/>
    <w:rsid w:val="00D85B38"/>
    <w:rsid w:val="00DD0339"/>
    <w:rsid w:val="00DD7BB9"/>
    <w:rsid w:val="00DE044F"/>
    <w:rsid w:val="00E537E8"/>
    <w:rsid w:val="00E54842"/>
    <w:rsid w:val="00E56FBE"/>
    <w:rsid w:val="00E80F39"/>
    <w:rsid w:val="00E912C4"/>
    <w:rsid w:val="00EB3C4B"/>
    <w:rsid w:val="00EC7520"/>
    <w:rsid w:val="00EE6CC4"/>
    <w:rsid w:val="00F12B7E"/>
    <w:rsid w:val="00F167CB"/>
    <w:rsid w:val="00F32FA7"/>
    <w:rsid w:val="00F3765E"/>
    <w:rsid w:val="00F93C92"/>
    <w:rsid w:val="00FA32FF"/>
    <w:rsid w:val="00FA63D7"/>
    <w:rsid w:val="00FE2D16"/>
    <w:rsid w:val="00FE38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79DC"/>
  <w15:docId w15:val="{995C94E9-F991-4A1D-A3D5-B78D31FF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91DA3"/>
    <w:rPr>
      <w:i/>
      <w:iCs/>
    </w:rPr>
  </w:style>
  <w:style w:type="paragraph" w:styleId="ListParagraph">
    <w:name w:val="List Paragraph"/>
    <w:basedOn w:val="Normal"/>
    <w:uiPriority w:val="34"/>
    <w:qFormat/>
    <w:rsid w:val="004359A2"/>
    <w:pPr>
      <w:ind w:left="720"/>
      <w:contextualSpacing/>
    </w:pPr>
  </w:style>
  <w:style w:type="paragraph" w:styleId="BalloonText">
    <w:name w:val="Balloon Text"/>
    <w:basedOn w:val="Normal"/>
    <w:link w:val="BalloonTextChar"/>
    <w:uiPriority w:val="99"/>
    <w:semiHidden/>
    <w:unhideWhenUsed/>
    <w:rsid w:val="00A20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07746">
      <w:bodyDiv w:val="1"/>
      <w:marLeft w:val="0"/>
      <w:marRight w:val="0"/>
      <w:marTop w:val="0"/>
      <w:marBottom w:val="0"/>
      <w:divBdr>
        <w:top w:val="none" w:sz="0" w:space="0" w:color="auto"/>
        <w:left w:val="none" w:sz="0" w:space="0" w:color="auto"/>
        <w:bottom w:val="none" w:sz="0" w:space="0" w:color="auto"/>
        <w:right w:val="none" w:sz="0" w:space="0" w:color="auto"/>
      </w:divBdr>
      <w:divsChild>
        <w:div w:id="121658104">
          <w:marLeft w:val="0"/>
          <w:marRight w:val="0"/>
          <w:marTop w:val="0"/>
          <w:marBottom w:val="0"/>
          <w:divBdr>
            <w:top w:val="none" w:sz="0" w:space="0" w:color="auto"/>
            <w:left w:val="none" w:sz="0" w:space="0" w:color="auto"/>
            <w:bottom w:val="none" w:sz="0" w:space="0" w:color="auto"/>
            <w:right w:val="none" w:sz="0" w:space="0" w:color="auto"/>
          </w:divBdr>
        </w:div>
      </w:divsChild>
    </w:div>
    <w:div w:id="455372893">
      <w:bodyDiv w:val="1"/>
      <w:marLeft w:val="0"/>
      <w:marRight w:val="0"/>
      <w:marTop w:val="0"/>
      <w:marBottom w:val="0"/>
      <w:divBdr>
        <w:top w:val="none" w:sz="0" w:space="0" w:color="auto"/>
        <w:left w:val="none" w:sz="0" w:space="0" w:color="auto"/>
        <w:bottom w:val="none" w:sz="0" w:space="0" w:color="auto"/>
        <w:right w:val="none" w:sz="0" w:space="0" w:color="auto"/>
      </w:divBdr>
      <w:divsChild>
        <w:div w:id="1471632447">
          <w:marLeft w:val="0"/>
          <w:marRight w:val="0"/>
          <w:marTop w:val="0"/>
          <w:marBottom w:val="0"/>
          <w:divBdr>
            <w:top w:val="none" w:sz="0" w:space="0" w:color="auto"/>
            <w:left w:val="none" w:sz="0" w:space="0" w:color="auto"/>
            <w:bottom w:val="none" w:sz="0" w:space="0" w:color="auto"/>
            <w:right w:val="none" w:sz="0" w:space="0" w:color="auto"/>
          </w:divBdr>
        </w:div>
      </w:divsChild>
    </w:div>
    <w:div w:id="485976859">
      <w:bodyDiv w:val="1"/>
      <w:marLeft w:val="0"/>
      <w:marRight w:val="0"/>
      <w:marTop w:val="0"/>
      <w:marBottom w:val="0"/>
      <w:divBdr>
        <w:top w:val="none" w:sz="0" w:space="0" w:color="auto"/>
        <w:left w:val="none" w:sz="0" w:space="0" w:color="auto"/>
        <w:bottom w:val="none" w:sz="0" w:space="0" w:color="auto"/>
        <w:right w:val="none" w:sz="0" w:space="0" w:color="auto"/>
      </w:divBdr>
      <w:divsChild>
        <w:div w:id="1788885644">
          <w:marLeft w:val="0"/>
          <w:marRight w:val="0"/>
          <w:marTop w:val="0"/>
          <w:marBottom w:val="0"/>
          <w:divBdr>
            <w:top w:val="none" w:sz="0" w:space="0" w:color="auto"/>
            <w:left w:val="none" w:sz="0" w:space="0" w:color="auto"/>
            <w:bottom w:val="none" w:sz="0" w:space="0" w:color="auto"/>
            <w:right w:val="none" w:sz="0" w:space="0" w:color="auto"/>
          </w:divBdr>
          <w:divsChild>
            <w:div w:id="780027778">
              <w:marLeft w:val="0"/>
              <w:marRight w:val="0"/>
              <w:marTop w:val="0"/>
              <w:marBottom w:val="0"/>
              <w:divBdr>
                <w:top w:val="none" w:sz="0" w:space="0" w:color="auto"/>
                <w:left w:val="none" w:sz="0" w:space="0" w:color="auto"/>
                <w:bottom w:val="none" w:sz="0" w:space="0" w:color="auto"/>
                <w:right w:val="none" w:sz="0" w:space="0" w:color="auto"/>
              </w:divBdr>
              <w:divsChild>
                <w:div w:id="1747679884">
                  <w:marLeft w:val="0"/>
                  <w:marRight w:val="0"/>
                  <w:marTop w:val="0"/>
                  <w:marBottom w:val="0"/>
                  <w:divBdr>
                    <w:top w:val="none" w:sz="0" w:space="0" w:color="auto"/>
                    <w:left w:val="none" w:sz="0" w:space="0" w:color="auto"/>
                    <w:bottom w:val="none" w:sz="0" w:space="0" w:color="auto"/>
                    <w:right w:val="none" w:sz="0" w:space="0" w:color="auto"/>
                  </w:divBdr>
                </w:div>
                <w:div w:id="169568373">
                  <w:marLeft w:val="0"/>
                  <w:marRight w:val="0"/>
                  <w:marTop w:val="0"/>
                  <w:marBottom w:val="0"/>
                  <w:divBdr>
                    <w:top w:val="none" w:sz="0" w:space="0" w:color="auto"/>
                    <w:left w:val="none" w:sz="0" w:space="0" w:color="auto"/>
                    <w:bottom w:val="none" w:sz="0" w:space="0" w:color="auto"/>
                    <w:right w:val="none" w:sz="0" w:space="0" w:color="auto"/>
                  </w:divBdr>
                </w:div>
                <w:div w:id="2096439636">
                  <w:marLeft w:val="0"/>
                  <w:marRight w:val="0"/>
                  <w:marTop w:val="0"/>
                  <w:marBottom w:val="0"/>
                  <w:divBdr>
                    <w:top w:val="none" w:sz="0" w:space="0" w:color="auto"/>
                    <w:left w:val="none" w:sz="0" w:space="0" w:color="auto"/>
                    <w:bottom w:val="none" w:sz="0" w:space="0" w:color="auto"/>
                    <w:right w:val="none" w:sz="0" w:space="0" w:color="auto"/>
                  </w:divBdr>
                </w:div>
                <w:div w:id="425078034">
                  <w:marLeft w:val="0"/>
                  <w:marRight w:val="0"/>
                  <w:marTop w:val="0"/>
                  <w:marBottom w:val="0"/>
                  <w:divBdr>
                    <w:top w:val="none" w:sz="0" w:space="0" w:color="auto"/>
                    <w:left w:val="none" w:sz="0" w:space="0" w:color="auto"/>
                    <w:bottom w:val="none" w:sz="0" w:space="0" w:color="auto"/>
                    <w:right w:val="none" w:sz="0" w:space="0" w:color="auto"/>
                  </w:divBdr>
                  <w:divsChild>
                    <w:div w:id="3964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393">
      <w:bodyDiv w:val="1"/>
      <w:marLeft w:val="0"/>
      <w:marRight w:val="0"/>
      <w:marTop w:val="0"/>
      <w:marBottom w:val="0"/>
      <w:divBdr>
        <w:top w:val="none" w:sz="0" w:space="0" w:color="auto"/>
        <w:left w:val="none" w:sz="0" w:space="0" w:color="auto"/>
        <w:bottom w:val="none" w:sz="0" w:space="0" w:color="auto"/>
        <w:right w:val="none" w:sz="0" w:space="0" w:color="auto"/>
      </w:divBdr>
      <w:divsChild>
        <w:div w:id="1267275425">
          <w:marLeft w:val="0"/>
          <w:marRight w:val="0"/>
          <w:marTop w:val="0"/>
          <w:marBottom w:val="0"/>
          <w:divBdr>
            <w:top w:val="none" w:sz="0" w:space="0" w:color="auto"/>
            <w:left w:val="none" w:sz="0" w:space="0" w:color="auto"/>
            <w:bottom w:val="none" w:sz="0" w:space="0" w:color="auto"/>
            <w:right w:val="none" w:sz="0" w:space="0" w:color="auto"/>
          </w:divBdr>
        </w:div>
      </w:divsChild>
    </w:div>
    <w:div w:id="1072774527">
      <w:bodyDiv w:val="1"/>
      <w:marLeft w:val="0"/>
      <w:marRight w:val="0"/>
      <w:marTop w:val="0"/>
      <w:marBottom w:val="0"/>
      <w:divBdr>
        <w:top w:val="none" w:sz="0" w:space="0" w:color="auto"/>
        <w:left w:val="none" w:sz="0" w:space="0" w:color="auto"/>
        <w:bottom w:val="none" w:sz="0" w:space="0" w:color="auto"/>
        <w:right w:val="none" w:sz="0" w:space="0" w:color="auto"/>
      </w:divBdr>
      <w:divsChild>
        <w:div w:id="320620998">
          <w:marLeft w:val="0"/>
          <w:marRight w:val="0"/>
          <w:marTop w:val="0"/>
          <w:marBottom w:val="0"/>
          <w:divBdr>
            <w:top w:val="none" w:sz="0" w:space="0" w:color="auto"/>
            <w:left w:val="none" w:sz="0" w:space="0" w:color="auto"/>
            <w:bottom w:val="none" w:sz="0" w:space="0" w:color="auto"/>
            <w:right w:val="none" w:sz="0" w:space="0" w:color="auto"/>
          </w:divBdr>
          <w:divsChild>
            <w:div w:id="1281911859">
              <w:marLeft w:val="0"/>
              <w:marRight w:val="0"/>
              <w:marTop w:val="0"/>
              <w:marBottom w:val="0"/>
              <w:divBdr>
                <w:top w:val="none" w:sz="0" w:space="0" w:color="auto"/>
                <w:left w:val="none" w:sz="0" w:space="0" w:color="auto"/>
                <w:bottom w:val="none" w:sz="0" w:space="0" w:color="auto"/>
                <w:right w:val="none" w:sz="0" w:space="0" w:color="auto"/>
              </w:divBdr>
              <w:divsChild>
                <w:div w:id="432629669">
                  <w:marLeft w:val="0"/>
                  <w:marRight w:val="0"/>
                  <w:marTop w:val="0"/>
                  <w:marBottom w:val="0"/>
                  <w:divBdr>
                    <w:top w:val="none" w:sz="0" w:space="0" w:color="auto"/>
                    <w:left w:val="none" w:sz="0" w:space="0" w:color="auto"/>
                    <w:bottom w:val="none" w:sz="0" w:space="0" w:color="auto"/>
                    <w:right w:val="none" w:sz="0" w:space="0" w:color="auto"/>
                  </w:divBdr>
                  <w:divsChild>
                    <w:div w:id="283737544">
                      <w:marLeft w:val="0"/>
                      <w:marRight w:val="0"/>
                      <w:marTop w:val="0"/>
                      <w:marBottom w:val="0"/>
                      <w:divBdr>
                        <w:top w:val="none" w:sz="0" w:space="0" w:color="auto"/>
                        <w:left w:val="none" w:sz="0" w:space="0" w:color="auto"/>
                        <w:bottom w:val="none" w:sz="0" w:space="0" w:color="auto"/>
                        <w:right w:val="none" w:sz="0" w:space="0" w:color="auto"/>
                      </w:divBdr>
                      <w:divsChild>
                        <w:div w:id="662664761">
                          <w:marLeft w:val="0"/>
                          <w:marRight w:val="0"/>
                          <w:marTop w:val="0"/>
                          <w:marBottom w:val="0"/>
                          <w:divBdr>
                            <w:top w:val="none" w:sz="0" w:space="0" w:color="auto"/>
                            <w:left w:val="none" w:sz="0" w:space="0" w:color="auto"/>
                            <w:bottom w:val="none" w:sz="0" w:space="0" w:color="auto"/>
                            <w:right w:val="none" w:sz="0" w:space="0" w:color="auto"/>
                          </w:divBdr>
                          <w:divsChild>
                            <w:div w:id="2113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343192">
          <w:marLeft w:val="0"/>
          <w:marRight w:val="0"/>
          <w:marTop w:val="0"/>
          <w:marBottom w:val="0"/>
          <w:divBdr>
            <w:top w:val="none" w:sz="0" w:space="0" w:color="auto"/>
            <w:left w:val="none" w:sz="0" w:space="0" w:color="auto"/>
            <w:bottom w:val="none" w:sz="0" w:space="0" w:color="auto"/>
            <w:right w:val="none" w:sz="0" w:space="0" w:color="auto"/>
          </w:divBdr>
          <w:divsChild>
            <w:div w:id="243347251">
              <w:marLeft w:val="0"/>
              <w:marRight w:val="0"/>
              <w:marTop w:val="0"/>
              <w:marBottom w:val="0"/>
              <w:divBdr>
                <w:top w:val="none" w:sz="0" w:space="0" w:color="auto"/>
                <w:left w:val="none" w:sz="0" w:space="0" w:color="auto"/>
                <w:bottom w:val="none" w:sz="0" w:space="0" w:color="auto"/>
                <w:right w:val="none" w:sz="0" w:space="0" w:color="auto"/>
              </w:divBdr>
              <w:divsChild>
                <w:div w:id="870000606">
                  <w:marLeft w:val="0"/>
                  <w:marRight w:val="0"/>
                  <w:marTop w:val="0"/>
                  <w:marBottom w:val="0"/>
                  <w:divBdr>
                    <w:top w:val="none" w:sz="0" w:space="0" w:color="auto"/>
                    <w:left w:val="none" w:sz="0" w:space="0" w:color="auto"/>
                    <w:bottom w:val="none" w:sz="0" w:space="0" w:color="auto"/>
                    <w:right w:val="none" w:sz="0" w:space="0" w:color="auto"/>
                  </w:divBdr>
                  <w:divsChild>
                    <w:div w:id="10317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220682">
      <w:bodyDiv w:val="1"/>
      <w:marLeft w:val="0"/>
      <w:marRight w:val="0"/>
      <w:marTop w:val="0"/>
      <w:marBottom w:val="0"/>
      <w:divBdr>
        <w:top w:val="none" w:sz="0" w:space="0" w:color="auto"/>
        <w:left w:val="none" w:sz="0" w:space="0" w:color="auto"/>
        <w:bottom w:val="none" w:sz="0" w:space="0" w:color="auto"/>
        <w:right w:val="none" w:sz="0" w:space="0" w:color="auto"/>
      </w:divBdr>
      <w:divsChild>
        <w:div w:id="957491949">
          <w:marLeft w:val="0"/>
          <w:marRight w:val="0"/>
          <w:marTop w:val="0"/>
          <w:marBottom w:val="0"/>
          <w:divBdr>
            <w:top w:val="none" w:sz="0" w:space="0" w:color="auto"/>
            <w:left w:val="none" w:sz="0" w:space="0" w:color="auto"/>
            <w:bottom w:val="none" w:sz="0" w:space="0" w:color="auto"/>
            <w:right w:val="none" w:sz="0" w:space="0" w:color="auto"/>
          </w:divBdr>
        </w:div>
      </w:divsChild>
    </w:div>
    <w:div w:id="1396586085">
      <w:bodyDiv w:val="1"/>
      <w:marLeft w:val="0"/>
      <w:marRight w:val="0"/>
      <w:marTop w:val="0"/>
      <w:marBottom w:val="0"/>
      <w:divBdr>
        <w:top w:val="none" w:sz="0" w:space="0" w:color="auto"/>
        <w:left w:val="none" w:sz="0" w:space="0" w:color="auto"/>
        <w:bottom w:val="none" w:sz="0" w:space="0" w:color="auto"/>
        <w:right w:val="none" w:sz="0" w:space="0" w:color="auto"/>
      </w:divBdr>
      <w:divsChild>
        <w:div w:id="1307007391">
          <w:marLeft w:val="0"/>
          <w:marRight w:val="0"/>
          <w:marTop w:val="0"/>
          <w:marBottom w:val="0"/>
          <w:divBdr>
            <w:top w:val="none" w:sz="0" w:space="0" w:color="auto"/>
            <w:left w:val="none" w:sz="0" w:space="0" w:color="auto"/>
            <w:bottom w:val="none" w:sz="0" w:space="0" w:color="auto"/>
            <w:right w:val="none" w:sz="0" w:space="0" w:color="auto"/>
          </w:divBdr>
          <w:divsChild>
            <w:div w:id="1142120930">
              <w:marLeft w:val="0"/>
              <w:marRight w:val="0"/>
              <w:marTop w:val="0"/>
              <w:marBottom w:val="0"/>
              <w:divBdr>
                <w:top w:val="none" w:sz="0" w:space="0" w:color="auto"/>
                <w:left w:val="none" w:sz="0" w:space="0" w:color="auto"/>
                <w:bottom w:val="none" w:sz="0" w:space="0" w:color="auto"/>
                <w:right w:val="none" w:sz="0" w:space="0" w:color="auto"/>
              </w:divBdr>
              <w:divsChild>
                <w:div w:id="798648098">
                  <w:marLeft w:val="0"/>
                  <w:marRight w:val="0"/>
                  <w:marTop w:val="0"/>
                  <w:marBottom w:val="0"/>
                  <w:divBdr>
                    <w:top w:val="none" w:sz="0" w:space="0" w:color="auto"/>
                    <w:left w:val="none" w:sz="0" w:space="0" w:color="auto"/>
                    <w:bottom w:val="none" w:sz="0" w:space="0" w:color="auto"/>
                    <w:right w:val="none" w:sz="0" w:space="0" w:color="auto"/>
                  </w:divBdr>
                </w:div>
                <w:div w:id="402140708">
                  <w:marLeft w:val="0"/>
                  <w:marRight w:val="0"/>
                  <w:marTop w:val="0"/>
                  <w:marBottom w:val="0"/>
                  <w:divBdr>
                    <w:top w:val="none" w:sz="0" w:space="0" w:color="auto"/>
                    <w:left w:val="none" w:sz="0" w:space="0" w:color="auto"/>
                    <w:bottom w:val="none" w:sz="0" w:space="0" w:color="auto"/>
                    <w:right w:val="none" w:sz="0" w:space="0" w:color="auto"/>
                  </w:divBdr>
                </w:div>
                <w:div w:id="793867540">
                  <w:marLeft w:val="0"/>
                  <w:marRight w:val="0"/>
                  <w:marTop w:val="0"/>
                  <w:marBottom w:val="0"/>
                  <w:divBdr>
                    <w:top w:val="none" w:sz="0" w:space="0" w:color="auto"/>
                    <w:left w:val="none" w:sz="0" w:space="0" w:color="auto"/>
                    <w:bottom w:val="none" w:sz="0" w:space="0" w:color="auto"/>
                    <w:right w:val="none" w:sz="0" w:space="0" w:color="auto"/>
                  </w:divBdr>
                </w:div>
                <w:div w:id="1501577759">
                  <w:marLeft w:val="0"/>
                  <w:marRight w:val="0"/>
                  <w:marTop w:val="0"/>
                  <w:marBottom w:val="0"/>
                  <w:divBdr>
                    <w:top w:val="none" w:sz="0" w:space="0" w:color="auto"/>
                    <w:left w:val="none" w:sz="0" w:space="0" w:color="auto"/>
                    <w:bottom w:val="none" w:sz="0" w:space="0" w:color="auto"/>
                    <w:right w:val="none" w:sz="0" w:space="0" w:color="auto"/>
                  </w:divBdr>
                  <w:divsChild>
                    <w:div w:id="472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01655">
      <w:bodyDiv w:val="1"/>
      <w:marLeft w:val="0"/>
      <w:marRight w:val="0"/>
      <w:marTop w:val="0"/>
      <w:marBottom w:val="0"/>
      <w:divBdr>
        <w:top w:val="none" w:sz="0" w:space="0" w:color="auto"/>
        <w:left w:val="none" w:sz="0" w:space="0" w:color="auto"/>
        <w:bottom w:val="none" w:sz="0" w:space="0" w:color="auto"/>
        <w:right w:val="none" w:sz="0" w:space="0" w:color="auto"/>
      </w:divBdr>
      <w:divsChild>
        <w:div w:id="1340962236">
          <w:marLeft w:val="0"/>
          <w:marRight w:val="0"/>
          <w:marTop w:val="0"/>
          <w:marBottom w:val="0"/>
          <w:divBdr>
            <w:top w:val="none" w:sz="0" w:space="0" w:color="auto"/>
            <w:left w:val="none" w:sz="0" w:space="0" w:color="auto"/>
            <w:bottom w:val="none" w:sz="0" w:space="0" w:color="auto"/>
            <w:right w:val="none" w:sz="0" w:space="0" w:color="auto"/>
          </w:divBdr>
          <w:divsChild>
            <w:div w:id="569658952">
              <w:marLeft w:val="0"/>
              <w:marRight w:val="0"/>
              <w:marTop w:val="0"/>
              <w:marBottom w:val="0"/>
              <w:divBdr>
                <w:top w:val="none" w:sz="0" w:space="0" w:color="auto"/>
                <w:left w:val="none" w:sz="0" w:space="0" w:color="auto"/>
                <w:bottom w:val="none" w:sz="0" w:space="0" w:color="auto"/>
                <w:right w:val="none" w:sz="0" w:space="0" w:color="auto"/>
              </w:divBdr>
              <w:divsChild>
                <w:div w:id="1348364853">
                  <w:marLeft w:val="0"/>
                  <w:marRight w:val="0"/>
                  <w:marTop w:val="0"/>
                  <w:marBottom w:val="0"/>
                  <w:divBdr>
                    <w:top w:val="none" w:sz="0" w:space="0" w:color="auto"/>
                    <w:left w:val="none" w:sz="0" w:space="0" w:color="auto"/>
                    <w:bottom w:val="none" w:sz="0" w:space="0" w:color="auto"/>
                    <w:right w:val="none" w:sz="0" w:space="0" w:color="auto"/>
                  </w:divBdr>
                  <w:divsChild>
                    <w:div w:id="568729537">
                      <w:marLeft w:val="0"/>
                      <w:marRight w:val="0"/>
                      <w:marTop w:val="0"/>
                      <w:marBottom w:val="0"/>
                      <w:divBdr>
                        <w:top w:val="none" w:sz="0" w:space="0" w:color="auto"/>
                        <w:left w:val="none" w:sz="0" w:space="0" w:color="auto"/>
                        <w:bottom w:val="none" w:sz="0" w:space="0" w:color="auto"/>
                        <w:right w:val="none" w:sz="0" w:space="0" w:color="auto"/>
                      </w:divBdr>
                      <w:divsChild>
                        <w:div w:id="731074653">
                          <w:marLeft w:val="0"/>
                          <w:marRight w:val="0"/>
                          <w:marTop w:val="0"/>
                          <w:marBottom w:val="0"/>
                          <w:divBdr>
                            <w:top w:val="none" w:sz="0" w:space="0" w:color="auto"/>
                            <w:left w:val="none" w:sz="0" w:space="0" w:color="auto"/>
                            <w:bottom w:val="none" w:sz="0" w:space="0" w:color="auto"/>
                            <w:right w:val="none" w:sz="0" w:space="0" w:color="auto"/>
                          </w:divBdr>
                          <w:divsChild>
                            <w:div w:id="766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408374">
          <w:marLeft w:val="0"/>
          <w:marRight w:val="0"/>
          <w:marTop w:val="0"/>
          <w:marBottom w:val="0"/>
          <w:divBdr>
            <w:top w:val="none" w:sz="0" w:space="0" w:color="auto"/>
            <w:left w:val="none" w:sz="0" w:space="0" w:color="auto"/>
            <w:bottom w:val="none" w:sz="0" w:space="0" w:color="auto"/>
            <w:right w:val="none" w:sz="0" w:space="0" w:color="auto"/>
          </w:divBdr>
          <w:divsChild>
            <w:div w:id="471606352">
              <w:marLeft w:val="0"/>
              <w:marRight w:val="0"/>
              <w:marTop w:val="0"/>
              <w:marBottom w:val="0"/>
              <w:divBdr>
                <w:top w:val="none" w:sz="0" w:space="0" w:color="auto"/>
                <w:left w:val="none" w:sz="0" w:space="0" w:color="auto"/>
                <w:bottom w:val="none" w:sz="0" w:space="0" w:color="auto"/>
                <w:right w:val="none" w:sz="0" w:space="0" w:color="auto"/>
              </w:divBdr>
              <w:divsChild>
                <w:div w:id="1486313145">
                  <w:marLeft w:val="0"/>
                  <w:marRight w:val="0"/>
                  <w:marTop w:val="0"/>
                  <w:marBottom w:val="0"/>
                  <w:divBdr>
                    <w:top w:val="none" w:sz="0" w:space="0" w:color="auto"/>
                    <w:left w:val="none" w:sz="0" w:space="0" w:color="auto"/>
                    <w:bottom w:val="none" w:sz="0" w:space="0" w:color="auto"/>
                    <w:right w:val="none" w:sz="0" w:space="0" w:color="auto"/>
                  </w:divBdr>
                  <w:divsChild>
                    <w:div w:id="15082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EC044-C72B-4D3B-B8C6-67C046D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2577</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Θεοδώρα</cp:lastModifiedBy>
  <cp:revision>2</cp:revision>
  <dcterms:created xsi:type="dcterms:W3CDTF">2023-02-08T21:29:00Z</dcterms:created>
  <dcterms:modified xsi:type="dcterms:W3CDTF">2023-02-08T21:29:00Z</dcterms:modified>
</cp:coreProperties>
</file>